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1A009" w14:textId="22F5E4E1" w:rsidR="009A1254" w:rsidRPr="009A1254" w:rsidRDefault="009A1254" w:rsidP="009A1254">
      <w:pPr>
        <w:ind w:left="-851"/>
        <w:contextualSpacing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A1254">
        <w:rPr>
          <w:rFonts w:ascii="Times New Roman" w:hAnsi="Times New Roman" w:cs="Times New Roman"/>
          <w:b/>
          <w:bCs/>
          <w:sz w:val="18"/>
          <w:szCs w:val="18"/>
        </w:rPr>
        <w:t>2023 ЖЫЛЫ МӘМС ҮШІН КІМДЕР ҚАНША ТӨЛЕЙДІ?</w:t>
      </w:r>
      <w:r w:rsidRPr="009A1254">
        <w:rPr>
          <w:rFonts w:ascii="Times New Roman" w:hAnsi="Times New Roman" w:cs="Times New Roman"/>
          <w:b/>
          <w:bCs/>
          <w:sz w:val="18"/>
          <w:szCs w:val="18"/>
        </w:rPr>
        <w:br/>
      </w:r>
    </w:p>
    <w:p w14:paraId="3F056CF6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ЖҰМЫС БЕРУШІЛЕР ҚЫЗМЕТКЕРЛЕРІ ҮШІН - жалақының 3% мөлшерінде</w:t>
      </w:r>
    </w:p>
    <w:p w14:paraId="6A272E22" w14:textId="1920F8A8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❗</w:t>
      </w:r>
      <w:r w:rsidRPr="009A1254">
        <w:rPr>
          <w:rFonts w:ascii="Times New Roman" w:hAnsi="Times New Roman" w:cs="Times New Roman"/>
          <w:sz w:val="18"/>
          <w:szCs w:val="18"/>
        </w:rPr>
        <w:t>10 ЕТЖ артық емес немесе 21 мың теңге</w:t>
      </w:r>
    </w:p>
    <w:p w14:paraId="20F002C6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7C21D119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ҚЫЗМЕТКЕРЛЕР, ОНЫҢ ІШІНДЕ АҚС ШАРТЫ БОЙЫНША ЖҰМЫС ІСТЕЙТІНДЕР - табысының 2%</w:t>
      </w:r>
    </w:p>
    <w:p w14:paraId="385FAADD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❗</w:t>
      </w:r>
      <w:r w:rsidRPr="009A1254">
        <w:rPr>
          <w:rFonts w:ascii="Times New Roman" w:hAnsi="Times New Roman" w:cs="Times New Roman"/>
          <w:sz w:val="18"/>
          <w:szCs w:val="18"/>
        </w:rPr>
        <w:t>10 ЕТЖ артық емес немесе 14 мың теңге</w:t>
      </w:r>
    </w:p>
    <w:p w14:paraId="492AA0A6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0361DB46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ЖЕКЕ КӘСІПКЕРЛЕР (ЖК)</w:t>
      </w:r>
    </w:p>
    <w:p w14:paraId="5C25AD2C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Times New Roman" w:hAnsi="Times New Roman" w:cs="Times New Roman"/>
          <w:sz w:val="18"/>
          <w:szCs w:val="18"/>
        </w:rPr>
        <w:t>ЕТЖ-ның 1,4 еселенген мөлшерінің 5%-ы немесе 4 900 теңге</w:t>
      </w:r>
    </w:p>
    <w:p w14:paraId="2C715949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7488E870" w14:textId="5E6D643D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ӨЗІН-ӨЗІ ЖҰМЫСПЕН ҚАМТЫҒАН АЗАМАТТАР НЕМЕСЕ БЖТ ТӨЛЕУШІЛЕР</w:t>
      </w:r>
    </w:p>
    <w:p w14:paraId="090FA841" w14:textId="27400786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✔</w:t>
      </w:r>
      <w:r w:rsidRPr="009A1254">
        <w:rPr>
          <w:rFonts w:ascii="Times New Roman" w:hAnsi="Times New Roman" w:cs="Times New Roman"/>
          <w:sz w:val="18"/>
          <w:szCs w:val="18"/>
        </w:rPr>
        <w:t>️ Республикалық және облыстық маңызы бар қалалардың тұрғындары үшін БЖТ көлемі 1 АЕК құрайды, яғни 3 450 теңге</w:t>
      </w:r>
    </w:p>
    <w:p w14:paraId="38B67F29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✔</w:t>
      </w:r>
      <w:r w:rsidRPr="009A1254">
        <w:rPr>
          <w:rFonts w:ascii="Times New Roman" w:hAnsi="Times New Roman" w:cs="Times New Roman"/>
          <w:sz w:val="18"/>
          <w:szCs w:val="18"/>
        </w:rPr>
        <w:t>️ Қалған елді мекендердің тұрғындары үшін БЖТ көлемі 0,5 АЕК құрайды, яғни 1 725 теңге</w:t>
      </w:r>
    </w:p>
    <w:p w14:paraId="4C390E8D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43F01C14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ДЕРБЕС ТӨЛЕУШІЛЕР</w:t>
      </w:r>
    </w:p>
    <w:p w14:paraId="6D71F179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Times New Roman" w:hAnsi="Times New Roman" w:cs="Times New Roman"/>
          <w:sz w:val="18"/>
          <w:szCs w:val="18"/>
        </w:rPr>
        <w:t>1 ЕТЖ 5% немесе 3 500 теңге</w:t>
      </w:r>
    </w:p>
    <w:p w14:paraId="4749905D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268B5801" w14:textId="75AB1F7D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МЕМЛЕКЕТ 15 ЖЕҢІЛДІК САНАТЫНА КІРЕТІН АЗАМАТТАР ҮШІН ТӨЛЕМ ЖАСАЙДЫ</w:t>
      </w:r>
    </w:p>
    <w:p w14:paraId="4ABBEC37" w14:textId="3B444536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Times New Roman" w:hAnsi="Times New Roman" w:cs="Times New Roman"/>
          <w:sz w:val="18"/>
          <w:szCs w:val="18"/>
        </w:rPr>
        <w:t>2023 жылғы 1 қаңтардан бастап азаматтардың жеңілдікті санатындағы 1 адамға жарна мөлшері мемлекет жарналарын есептеу объектісінің 1,8% құрайды*</w:t>
      </w:r>
      <w:r>
        <w:rPr>
          <w:rFonts w:ascii="Times New Roman" w:hAnsi="Times New Roman" w:cs="Times New Roman"/>
          <w:sz w:val="18"/>
          <w:szCs w:val="18"/>
        </w:rPr>
        <w:br/>
      </w:r>
    </w:p>
    <w:p w14:paraId="0BFFDF7B" w14:textId="25AB59B8" w:rsidR="002C49FF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Times New Roman" w:hAnsi="Times New Roman" w:cs="Times New Roman"/>
          <w:sz w:val="18"/>
          <w:szCs w:val="18"/>
        </w:rPr>
        <w:t>* Бұл мемлекеттік статистика саласындағы уәкілетті орган айқындайтын ағымдағы қаржы жылының 2 жылының алдындағы орташа айлық жалақы.</w:t>
      </w:r>
    </w:p>
    <w:p w14:paraId="6A56AA3D" w14:textId="19CDC40C" w:rsidR="009A1254" w:rsidRPr="009A1254" w:rsidRDefault="009A1254" w:rsidP="009A1254">
      <w:pPr>
        <w:pBdr>
          <w:bottom w:val="dotted" w:sz="24" w:space="1" w:color="auto"/>
        </w:pBd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6E9ED718" w14:textId="77777777" w:rsidR="009A1254" w:rsidRDefault="009A1254" w:rsidP="009A1254">
      <w:pPr>
        <w:contextualSpacing/>
        <w:rPr>
          <w:rFonts w:ascii="Times New Roman" w:hAnsi="Times New Roman" w:cs="Times New Roman"/>
          <w:b/>
          <w:bCs/>
          <w:sz w:val="18"/>
          <w:szCs w:val="18"/>
        </w:rPr>
      </w:pPr>
    </w:p>
    <w:p w14:paraId="225E92BD" w14:textId="5EAE9C51" w:rsidR="009A1254" w:rsidRDefault="009A1254" w:rsidP="009A1254">
      <w:pPr>
        <w:contextualSpacing/>
        <w:rPr>
          <w:rFonts w:ascii="Times New Roman" w:hAnsi="Times New Roman" w:cs="Times New Roman"/>
          <w:b/>
          <w:bCs/>
          <w:sz w:val="18"/>
          <w:szCs w:val="18"/>
        </w:rPr>
      </w:pPr>
      <w:r w:rsidRPr="009A1254">
        <w:rPr>
          <w:rFonts w:ascii="Times New Roman" w:hAnsi="Times New Roman" w:cs="Times New Roman"/>
          <w:b/>
          <w:bCs/>
          <w:sz w:val="18"/>
          <w:szCs w:val="18"/>
        </w:rPr>
        <w:t>КТО И СКОЛЬКО БУДЕТ ПЛАТИТЬ ЗА ОСМС В 2023 ГОДУ?</w:t>
      </w:r>
    </w:p>
    <w:p w14:paraId="6BAFBF24" w14:textId="77777777" w:rsidR="009A1254" w:rsidRPr="009A1254" w:rsidRDefault="009A1254" w:rsidP="009A1254">
      <w:pPr>
        <w:contextualSpacing/>
        <w:rPr>
          <w:rFonts w:ascii="Times New Roman" w:hAnsi="Times New Roman" w:cs="Times New Roman"/>
          <w:b/>
          <w:bCs/>
          <w:sz w:val="18"/>
          <w:szCs w:val="18"/>
        </w:rPr>
      </w:pPr>
    </w:p>
    <w:p w14:paraId="21301CF3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РАБОТОДАТЕЛИ ЗА РАБОТНИКОВ - 3% от размера заработной платы</w:t>
      </w:r>
    </w:p>
    <w:p w14:paraId="4DD36A45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❗</w:t>
      </w:r>
      <w:r w:rsidRPr="009A1254">
        <w:rPr>
          <w:rFonts w:ascii="Times New Roman" w:hAnsi="Times New Roman" w:cs="Times New Roman"/>
          <w:sz w:val="18"/>
          <w:szCs w:val="18"/>
        </w:rPr>
        <w:t>Не более 10 МЗП, или 21 тыс. тенге</w:t>
      </w:r>
    </w:p>
    <w:p w14:paraId="42A0CAA8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2D8B76F5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НАЕМНЫЕ РАБОТНИКИ И РАБОТНИКИ ПО ДОГОВОРУ ГПХ - 2% от своего дохода</w:t>
      </w:r>
    </w:p>
    <w:p w14:paraId="5A5F6C5E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❗</w:t>
      </w:r>
      <w:r w:rsidRPr="009A1254">
        <w:rPr>
          <w:rFonts w:ascii="Times New Roman" w:hAnsi="Times New Roman" w:cs="Times New Roman"/>
          <w:sz w:val="18"/>
          <w:szCs w:val="18"/>
        </w:rPr>
        <w:t>Не более 10 МЗП, или 14 тыс. тенге</w:t>
      </w:r>
    </w:p>
    <w:p w14:paraId="19CD4A69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73AC6613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Times New Roman" w:hAnsi="Times New Roman" w:cs="Times New Roman"/>
          <w:sz w:val="18"/>
          <w:szCs w:val="18"/>
        </w:rPr>
        <w:t>ИНДИВИДУАЛЬНЫЕ ПРЕДПРИНИМАТЕЛИ (ИП) - 5% от 1,4-кратного МЗП, или 4 900 тенге</w:t>
      </w:r>
    </w:p>
    <w:p w14:paraId="37D4CF21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76C072EE" w14:textId="52BCBDC1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САМОЗАНЯТЫЕ ГРАЖДАНЕ ИЛИ ПЛАТЕЛЬЩИКИ ЕСП</w:t>
      </w:r>
    </w:p>
    <w:p w14:paraId="1145B2AF" w14:textId="2DC86DC1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✔</w:t>
      </w:r>
      <w:r w:rsidRPr="009A1254">
        <w:rPr>
          <w:rFonts w:ascii="Times New Roman" w:hAnsi="Times New Roman" w:cs="Times New Roman"/>
          <w:sz w:val="18"/>
          <w:szCs w:val="18"/>
        </w:rPr>
        <w:t>️ Для жителей городов республиканского и областного значения размер ЕСП 3 450 тенге (1 МРП)</w:t>
      </w:r>
    </w:p>
    <w:p w14:paraId="39E4A5F6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✔</w:t>
      </w:r>
      <w:r w:rsidRPr="009A1254">
        <w:rPr>
          <w:rFonts w:ascii="Times New Roman" w:hAnsi="Times New Roman" w:cs="Times New Roman"/>
          <w:sz w:val="18"/>
          <w:szCs w:val="18"/>
        </w:rPr>
        <w:t>️ Для жителей остальных населенных пунктов ЕСП составит 1 725 тенге (0,5 МРП)</w:t>
      </w:r>
    </w:p>
    <w:p w14:paraId="13BFA5A9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3A430F53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САМОСТОЯТЕЛЬНЫЕ ПЛАТЕЛЬЩИКИ</w:t>
      </w:r>
    </w:p>
    <w:p w14:paraId="39AFAF35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Times New Roman" w:hAnsi="Times New Roman" w:cs="Times New Roman"/>
          <w:sz w:val="18"/>
          <w:szCs w:val="18"/>
        </w:rPr>
        <w:t>5% от 1 МЗП, или 3 500 тенге</w:t>
      </w:r>
    </w:p>
    <w:p w14:paraId="23E145BE" w14:textId="77777777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</w:p>
    <w:p w14:paraId="10C2B741" w14:textId="69C33033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Segoe UI Emoji" w:hAnsi="Segoe UI Emoji" w:cs="Segoe UI Emoji"/>
          <w:sz w:val="18"/>
          <w:szCs w:val="18"/>
        </w:rPr>
        <w:t>✅</w:t>
      </w:r>
      <w:r w:rsidRPr="009A1254">
        <w:rPr>
          <w:rFonts w:ascii="Times New Roman" w:hAnsi="Times New Roman" w:cs="Times New Roman"/>
          <w:sz w:val="18"/>
          <w:szCs w:val="18"/>
        </w:rPr>
        <w:t xml:space="preserve"> ГОСУДАРСТВО ПРОДОЛЖИТ ПЛАТИТЬ ЗА 15 ЛЬГОТНЫХ КАТЕГОРИЙ ГРАЖДАН</w:t>
      </w:r>
    </w:p>
    <w:p w14:paraId="3CFC5D5E" w14:textId="7AC449C8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Times New Roman" w:hAnsi="Times New Roman" w:cs="Times New Roman"/>
          <w:sz w:val="18"/>
          <w:szCs w:val="18"/>
        </w:rPr>
        <w:t>С 1 января 2023 года размер взноса на 1-ого человека из льготной категории граждан составит 1,8% от объекта исчисления взносов государства *.</w:t>
      </w:r>
      <w:r>
        <w:rPr>
          <w:rFonts w:ascii="Times New Roman" w:hAnsi="Times New Roman" w:cs="Times New Roman"/>
          <w:sz w:val="18"/>
          <w:szCs w:val="18"/>
        </w:rPr>
        <w:br/>
      </w:r>
    </w:p>
    <w:p w14:paraId="2FDDA4DE" w14:textId="3896C0A2" w:rsidR="009A1254" w:rsidRPr="009A1254" w:rsidRDefault="009A1254" w:rsidP="009A1254">
      <w:pPr>
        <w:ind w:left="-851"/>
        <w:contextualSpacing/>
        <w:rPr>
          <w:rFonts w:ascii="Times New Roman" w:hAnsi="Times New Roman" w:cs="Times New Roman"/>
          <w:sz w:val="18"/>
          <w:szCs w:val="18"/>
        </w:rPr>
      </w:pPr>
      <w:r w:rsidRPr="009A1254">
        <w:rPr>
          <w:rFonts w:ascii="Times New Roman" w:hAnsi="Times New Roman" w:cs="Times New Roman"/>
          <w:sz w:val="18"/>
          <w:szCs w:val="18"/>
        </w:rPr>
        <w:t>* Это среднемесячная заработная плата, предшествующая 2-м годам текущего финансового года, определяемая уполномоченным органом в области госстатистики.</w:t>
      </w:r>
    </w:p>
    <w:sectPr w:rsidR="009A1254" w:rsidRPr="009A1254" w:rsidSect="009A12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FF"/>
    <w:rsid w:val="002C49FF"/>
    <w:rsid w:val="009A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916D5"/>
  <w15:chartTrackingRefBased/>
  <w15:docId w15:val="{F44A880F-0413-4852-89CF-1B1ECB28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1683</Characters>
  <Application>Microsoft Office Word</Application>
  <DocSecurity>0</DocSecurity>
  <Lines>14</Lines>
  <Paragraphs>3</Paragraphs>
  <ScaleCrop>false</ScaleCrop>
  <Company>Social Health Insurance Fund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NURSCA 608</dc:creator>
  <cp:keywords/>
  <dc:description/>
  <cp:lastModifiedBy>NURSCA 608</cp:lastModifiedBy>
  <cp:revision>3</cp:revision>
  <dcterms:created xsi:type="dcterms:W3CDTF">2023-01-06T10:36:00Z</dcterms:created>
  <dcterms:modified xsi:type="dcterms:W3CDTF">2023-01-06T10:41:00Z</dcterms:modified>
</cp:coreProperties>
</file>