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5C3DB" w14:textId="7BBE684B" w:rsidR="00155DDC" w:rsidRPr="003878FD" w:rsidRDefault="00155DDC" w:rsidP="000946B4">
      <w:pPr>
        <w:pStyle w:val="a3"/>
        <w:shd w:val="clear" w:color="auto" w:fill="FFFFFF"/>
        <w:tabs>
          <w:tab w:val="left" w:pos="12474"/>
        </w:tabs>
        <w:spacing w:before="0" w:beforeAutospacing="0" w:after="0" w:afterAutospacing="0"/>
        <w:ind w:left="11057"/>
        <w:textAlignment w:val="baseline"/>
        <w:rPr>
          <w:spacing w:val="2"/>
          <w:sz w:val="28"/>
          <w:szCs w:val="28"/>
        </w:rPr>
      </w:pPr>
      <w:r w:rsidRPr="003878FD">
        <w:rPr>
          <w:spacing w:val="2"/>
          <w:sz w:val="28"/>
          <w:szCs w:val="28"/>
        </w:rPr>
        <w:t>Приложение 1 к объявлению о проведении закупа</w:t>
      </w:r>
      <w:r w:rsidR="00727C10" w:rsidRPr="003878FD">
        <w:rPr>
          <w:spacing w:val="2"/>
          <w:sz w:val="28"/>
          <w:szCs w:val="28"/>
        </w:rPr>
        <w:t xml:space="preserve"> </w:t>
      </w:r>
      <w:r w:rsidRPr="003878FD">
        <w:rPr>
          <w:spacing w:val="2"/>
          <w:sz w:val="28"/>
          <w:szCs w:val="28"/>
        </w:rPr>
        <w:t>способом</w:t>
      </w:r>
      <w:r w:rsidR="00C15B8E" w:rsidRPr="003878FD">
        <w:rPr>
          <w:spacing w:val="2"/>
          <w:sz w:val="28"/>
          <w:szCs w:val="28"/>
        </w:rPr>
        <w:t xml:space="preserve"> запроса ценовых предложений </w:t>
      </w:r>
    </w:p>
    <w:p w14:paraId="71196DD7" w14:textId="77777777" w:rsidR="00493E89" w:rsidRPr="003878FD" w:rsidRDefault="00493E89" w:rsidP="000A4A26">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14:paraId="3D5BC85B" w14:textId="52B412A3" w:rsidR="00493E89" w:rsidRPr="003878FD" w:rsidRDefault="00727C10" w:rsidP="000946B4">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3878FD">
        <w:rPr>
          <w:spacing w:val="2"/>
          <w:sz w:val="28"/>
          <w:szCs w:val="28"/>
          <w:lang w:val="kk-KZ"/>
        </w:rPr>
        <w:t>Б</w:t>
      </w:r>
      <w:r w:rsidR="00493E89" w:rsidRPr="003878FD">
        <w:rPr>
          <w:spacing w:val="2"/>
          <w:sz w:val="28"/>
          <w:szCs w:val="28"/>
          <w:lang w:val="kk-KZ"/>
        </w:rPr>
        <w:t>аға ұсыныстарын сұрату тәсілімен сатып алуды өткізу туралы хабарландыруға 1-қосымша.</w:t>
      </w:r>
    </w:p>
    <w:p w14:paraId="24B77044" w14:textId="77777777" w:rsidR="00155DDC" w:rsidRPr="003878FD"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p>
    <w:p w14:paraId="2EB9236C" w14:textId="3176AB29" w:rsidR="00155DDC" w:rsidRPr="003878FD"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3878FD">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3878FD">
        <w:rPr>
          <w:color w:val="000000"/>
          <w:spacing w:val="1"/>
          <w:sz w:val="28"/>
          <w:szCs w:val="28"/>
        </w:rPr>
        <w:br/>
      </w:r>
      <w:r w:rsidRPr="003878FD">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00493E89" w:rsidRPr="003878FD">
        <w:rPr>
          <w:color w:val="000000"/>
          <w:spacing w:val="1"/>
          <w:sz w:val="28"/>
          <w:szCs w:val="28"/>
          <w:shd w:val="clear" w:color="auto" w:fill="FFFFFF"/>
          <w:lang w:val="kk-KZ"/>
        </w:rPr>
        <w:t>.</w:t>
      </w:r>
    </w:p>
    <w:p w14:paraId="309113D8" w14:textId="12C1FD96" w:rsidR="00493E89" w:rsidRPr="003878FD" w:rsidRDefault="00493E89" w:rsidP="00493E89">
      <w:pPr>
        <w:pStyle w:val="a3"/>
        <w:shd w:val="clear" w:color="auto" w:fill="FFFFFF"/>
        <w:spacing w:after="0"/>
        <w:ind w:firstLine="709"/>
        <w:textAlignment w:val="baseline"/>
        <w:rPr>
          <w:spacing w:val="2"/>
          <w:sz w:val="28"/>
          <w:szCs w:val="28"/>
          <w:lang w:val="kk-KZ"/>
        </w:rPr>
      </w:pPr>
      <w:r w:rsidRPr="003878FD">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2156"/>
        <w:gridCol w:w="6095"/>
        <w:gridCol w:w="1276"/>
        <w:gridCol w:w="992"/>
        <w:gridCol w:w="1417"/>
        <w:gridCol w:w="1758"/>
      </w:tblGrid>
      <w:tr w:rsidR="00155DDC" w:rsidRPr="003878FD" w14:paraId="7A009650" w14:textId="77777777" w:rsidTr="003878FD">
        <w:trPr>
          <w:trHeight w:val="510"/>
          <w:jc w:val="center"/>
        </w:trPr>
        <w:tc>
          <w:tcPr>
            <w:tcW w:w="910" w:type="dxa"/>
            <w:shd w:val="clear" w:color="000000" w:fill="FFFFFF"/>
            <w:vAlign w:val="center"/>
            <w:hideMark/>
          </w:tcPr>
          <w:p w14:paraId="3B5136AD" w14:textId="77777777" w:rsidR="00155DDC" w:rsidRPr="003878FD" w:rsidRDefault="00155DDC" w:rsidP="000C0AAA">
            <w:pPr>
              <w:spacing w:after="0" w:line="240" w:lineRule="auto"/>
              <w:jc w:val="center"/>
              <w:rPr>
                <w:rFonts w:ascii="Times New Roman" w:eastAsia="Times New Roman" w:hAnsi="Times New Roman" w:cs="Times New Roman"/>
                <w:b/>
                <w:bCs/>
                <w:color w:val="000000"/>
                <w:lang w:eastAsia="ru-RU"/>
              </w:rPr>
            </w:pPr>
            <w:bookmarkStart w:id="0" w:name="_Hlk146978807"/>
            <w:r w:rsidRPr="003878FD">
              <w:rPr>
                <w:rFonts w:ascii="Times New Roman" w:eastAsia="Times New Roman" w:hAnsi="Times New Roman" w:cs="Times New Roman"/>
                <w:b/>
                <w:bCs/>
                <w:color w:val="000000"/>
                <w:lang w:eastAsia="ru-RU"/>
              </w:rPr>
              <w:t>№                 лота</w:t>
            </w:r>
          </w:p>
        </w:tc>
        <w:tc>
          <w:tcPr>
            <w:tcW w:w="2156" w:type="dxa"/>
            <w:shd w:val="clear" w:color="000000" w:fill="FFFFFF"/>
            <w:noWrap/>
            <w:vAlign w:val="center"/>
            <w:hideMark/>
          </w:tcPr>
          <w:p w14:paraId="35AB5614" w14:textId="4651D109"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Наименование</w:t>
            </w:r>
            <w:r w:rsidR="00493E89" w:rsidRPr="003878FD">
              <w:rPr>
                <w:rFonts w:ascii="Times New Roman" w:eastAsia="Times New Roman" w:hAnsi="Times New Roman" w:cs="Times New Roman"/>
                <w:b/>
                <w:bCs/>
                <w:color w:val="000000"/>
                <w:lang w:val="kk-KZ" w:eastAsia="ru-RU"/>
              </w:rPr>
              <w:t>/Атауы</w:t>
            </w:r>
          </w:p>
        </w:tc>
        <w:tc>
          <w:tcPr>
            <w:tcW w:w="6095" w:type="dxa"/>
            <w:shd w:val="clear" w:color="000000" w:fill="FFFFFF"/>
            <w:noWrap/>
            <w:vAlign w:val="center"/>
            <w:hideMark/>
          </w:tcPr>
          <w:p w14:paraId="0911FED5" w14:textId="643B1FE0" w:rsidR="00155DDC" w:rsidRPr="003878FD" w:rsidRDefault="00493E89" w:rsidP="000C0AAA">
            <w:pPr>
              <w:spacing w:after="0" w:line="240" w:lineRule="auto"/>
              <w:jc w:val="center"/>
              <w:rPr>
                <w:rFonts w:ascii="Times New Roman" w:eastAsia="Times New Roman" w:hAnsi="Times New Roman" w:cs="Times New Roman"/>
                <w:b/>
                <w:bCs/>
                <w:color w:val="000000"/>
                <w:lang w:eastAsia="ru-RU"/>
              </w:rPr>
            </w:pPr>
            <w:r w:rsidRPr="003878FD">
              <w:rPr>
                <w:rFonts w:ascii="Times New Roman" w:eastAsia="Times New Roman" w:hAnsi="Times New Roman" w:cs="Times New Roman"/>
                <w:b/>
                <w:bCs/>
                <w:color w:val="000000"/>
                <w:lang w:val="kk-KZ" w:eastAsia="ru-RU"/>
              </w:rPr>
              <w:t>Дополнительное описание/ Қосымша сипаттамасы</w:t>
            </w:r>
          </w:p>
        </w:tc>
        <w:tc>
          <w:tcPr>
            <w:tcW w:w="1276" w:type="dxa"/>
            <w:shd w:val="clear" w:color="000000" w:fill="FFFFFF"/>
            <w:noWrap/>
            <w:vAlign w:val="center"/>
            <w:hideMark/>
          </w:tcPr>
          <w:p w14:paraId="1269E263" w14:textId="0BEE82E0"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Единица измерения</w:t>
            </w:r>
            <w:r w:rsidR="00493E89" w:rsidRPr="003878FD">
              <w:rPr>
                <w:rFonts w:ascii="Times New Roman" w:eastAsia="Times New Roman" w:hAnsi="Times New Roman" w:cs="Times New Roman"/>
                <w:b/>
                <w:bCs/>
                <w:color w:val="000000"/>
                <w:lang w:val="kk-KZ" w:eastAsia="ru-RU"/>
              </w:rPr>
              <w:t>/Өлшем бірлігі</w:t>
            </w:r>
          </w:p>
        </w:tc>
        <w:tc>
          <w:tcPr>
            <w:tcW w:w="992" w:type="dxa"/>
            <w:shd w:val="clear" w:color="000000" w:fill="FFFFFF"/>
            <w:noWrap/>
            <w:vAlign w:val="center"/>
            <w:hideMark/>
          </w:tcPr>
          <w:p w14:paraId="031E9B81" w14:textId="3C702FF6" w:rsidR="00155DDC" w:rsidRPr="003878FD" w:rsidRDefault="00325B45"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Кол-</w:t>
            </w:r>
            <w:r w:rsidR="00155DDC" w:rsidRPr="003878FD">
              <w:rPr>
                <w:rFonts w:ascii="Times New Roman" w:eastAsia="Times New Roman" w:hAnsi="Times New Roman" w:cs="Times New Roman"/>
                <w:b/>
                <w:bCs/>
                <w:color w:val="000000"/>
                <w:lang w:eastAsia="ru-RU"/>
              </w:rPr>
              <w:t>во</w:t>
            </w:r>
            <w:r w:rsidR="00493E89" w:rsidRPr="003878FD">
              <w:rPr>
                <w:rFonts w:ascii="Times New Roman" w:eastAsia="Times New Roman" w:hAnsi="Times New Roman" w:cs="Times New Roman"/>
                <w:b/>
                <w:bCs/>
                <w:color w:val="000000"/>
                <w:lang w:val="kk-KZ" w:eastAsia="ru-RU"/>
              </w:rPr>
              <w:t>/Саны</w:t>
            </w:r>
          </w:p>
        </w:tc>
        <w:tc>
          <w:tcPr>
            <w:tcW w:w="1417" w:type="dxa"/>
            <w:shd w:val="clear" w:color="000000" w:fill="FFFFFF"/>
            <w:noWrap/>
            <w:vAlign w:val="center"/>
            <w:hideMark/>
          </w:tcPr>
          <w:p w14:paraId="4840456E" w14:textId="0F1A4C9D"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Цена</w:t>
            </w:r>
            <w:r w:rsidR="00493E89" w:rsidRPr="003878FD">
              <w:rPr>
                <w:rFonts w:ascii="Times New Roman" w:eastAsia="Times New Roman" w:hAnsi="Times New Roman" w:cs="Times New Roman"/>
                <w:b/>
                <w:bCs/>
                <w:color w:val="000000"/>
                <w:lang w:val="kk-KZ" w:eastAsia="ru-RU"/>
              </w:rPr>
              <w:t>/Бағасы</w:t>
            </w:r>
          </w:p>
        </w:tc>
        <w:tc>
          <w:tcPr>
            <w:tcW w:w="1758" w:type="dxa"/>
            <w:shd w:val="clear" w:color="000000" w:fill="FFFFFF"/>
            <w:noWrap/>
            <w:vAlign w:val="center"/>
            <w:hideMark/>
          </w:tcPr>
          <w:p w14:paraId="64B47530" w14:textId="473914E3" w:rsidR="00155DDC" w:rsidRPr="003878FD" w:rsidRDefault="00155DDC" w:rsidP="000C0AAA">
            <w:pPr>
              <w:spacing w:after="0" w:line="240" w:lineRule="auto"/>
              <w:jc w:val="center"/>
              <w:rPr>
                <w:rFonts w:ascii="Times New Roman" w:eastAsia="Times New Roman" w:hAnsi="Times New Roman" w:cs="Times New Roman"/>
                <w:b/>
                <w:bCs/>
                <w:color w:val="000000"/>
                <w:lang w:val="kk-KZ" w:eastAsia="ru-RU"/>
              </w:rPr>
            </w:pPr>
            <w:r w:rsidRPr="003878FD">
              <w:rPr>
                <w:rFonts w:ascii="Times New Roman" w:eastAsia="Times New Roman" w:hAnsi="Times New Roman" w:cs="Times New Roman"/>
                <w:b/>
                <w:bCs/>
                <w:color w:val="000000"/>
                <w:lang w:eastAsia="ru-RU"/>
              </w:rPr>
              <w:t>Сумма, тенге</w:t>
            </w:r>
            <w:r w:rsidR="00493E89" w:rsidRPr="003878FD">
              <w:rPr>
                <w:rFonts w:ascii="Times New Roman" w:eastAsia="Times New Roman" w:hAnsi="Times New Roman" w:cs="Times New Roman"/>
                <w:b/>
                <w:bCs/>
                <w:color w:val="000000"/>
                <w:lang w:val="kk-KZ" w:eastAsia="ru-RU"/>
              </w:rPr>
              <w:t>/ Сомасы, тенге</w:t>
            </w:r>
          </w:p>
        </w:tc>
      </w:tr>
      <w:tr w:rsidR="00F45A66" w:rsidRPr="003878FD" w14:paraId="4586F3B4" w14:textId="77777777" w:rsidTr="004A273C">
        <w:trPr>
          <w:trHeight w:val="510"/>
          <w:jc w:val="center"/>
        </w:trPr>
        <w:tc>
          <w:tcPr>
            <w:tcW w:w="14604" w:type="dxa"/>
            <w:gridSpan w:val="7"/>
            <w:shd w:val="clear" w:color="000000" w:fill="FFFFFF"/>
            <w:vAlign w:val="center"/>
          </w:tcPr>
          <w:p w14:paraId="50E03CBD" w14:textId="68275CEC" w:rsidR="00F45A66" w:rsidRPr="00F45A66" w:rsidRDefault="00F45A66" w:rsidP="000C0AAA">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А</w:t>
            </w:r>
            <w:r w:rsidRPr="00F45A66">
              <w:rPr>
                <w:rFonts w:ascii="Times New Roman" w:eastAsia="Times New Roman" w:hAnsi="Times New Roman" w:cs="Times New Roman"/>
                <w:b/>
                <w:bCs/>
                <w:color w:val="000000"/>
                <w:lang w:eastAsia="ru-RU"/>
              </w:rPr>
              <w:t>втоматический</w:t>
            </w:r>
            <w:r>
              <w:rPr>
                <w:rFonts w:ascii="Times New Roman" w:eastAsia="Times New Roman" w:hAnsi="Times New Roman" w:cs="Times New Roman"/>
                <w:b/>
                <w:bCs/>
                <w:color w:val="000000"/>
                <w:lang w:val="kk-KZ" w:eastAsia="ru-RU"/>
              </w:rPr>
              <w:t xml:space="preserve"> анализатор </w:t>
            </w:r>
            <w:r w:rsidRPr="00F45A66">
              <w:rPr>
                <w:rFonts w:ascii="Times New Roman" w:eastAsia="Times New Roman" w:hAnsi="Times New Roman" w:cs="Times New Roman"/>
                <w:b/>
                <w:bCs/>
                <w:color w:val="000000"/>
                <w:lang w:val="kk-KZ" w:eastAsia="ru-RU"/>
              </w:rPr>
              <w:t>Alegria</w:t>
            </w:r>
          </w:p>
        </w:tc>
      </w:tr>
      <w:tr w:rsidR="00F840EC" w:rsidRPr="003878FD" w14:paraId="3D110DDB" w14:textId="77777777" w:rsidTr="000C49EA">
        <w:trPr>
          <w:trHeight w:val="510"/>
          <w:jc w:val="center"/>
        </w:trPr>
        <w:tc>
          <w:tcPr>
            <w:tcW w:w="910" w:type="dxa"/>
            <w:shd w:val="clear" w:color="000000" w:fill="FFFFFF"/>
            <w:noWrap/>
            <w:vAlign w:val="center"/>
          </w:tcPr>
          <w:p w14:paraId="03938024" w14:textId="7F53BC81" w:rsidR="00F840EC" w:rsidRPr="003878FD" w:rsidRDefault="00F840EC" w:rsidP="00F840EC">
            <w:pPr>
              <w:jc w:val="center"/>
              <w:rPr>
                <w:rFonts w:ascii="Times New Roman" w:hAnsi="Times New Roman" w:cs="Times New Roman"/>
                <w:color w:val="000000"/>
              </w:rPr>
            </w:pPr>
            <w:r w:rsidRPr="003878FD">
              <w:rPr>
                <w:rFonts w:ascii="Times New Roman" w:hAnsi="Times New Roman" w:cs="Times New Roman"/>
                <w:color w:val="000000"/>
              </w:rPr>
              <w:t>1</w:t>
            </w:r>
          </w:p>
        </w:tc>
        <w:tc>
          <w:tcPr>
            <w:tcW w:w="2156" w:type="dxa"/>
            <w:shd w:val="clear" w:color="000000" w:fill="FFFFFF"/>
          </w:tcPr>
          <w:p w14:paraId="4CA788F8" w14:textId="04D5E9C3" w:rsidR="00F840EC" w:rsidRPr="00F840EC" w:rsidRDefault="00F840EC" w:rsidP="00F840EC">
            <w:pPr>
              <w:rPr>
                <w:rFonts w:ascii="Times New Roman" w:hAnsi="Times New Roman" w:cs="Times New Roman"/>
                <w:color w:val="000000"/>
                <w:sz w:val="24"/>
                <w:szCs w:val="24"/>
              </w:rPr>
            </w:pPr>
            <w:r w:rsidRPr="00F840EC">
              <w:rPr>
                <w:rFonts w:ascii="Times New Roman" w:hAnsi="Times New Roman" w:cs="Times New Roman"/>
                <w:color w:val="000000"/>
              </w:rPr>
              <w:t>Антиядерные антитела, скрининг (ANA-Detect) на 24 теста</w:t>
            </w:r>
          </w:p>
        </w:tc>
        <w:tc>
          <w:tcPr>
            <w:tcW w:w="6095" w:type="dxa"/>
            <w:shd w:val="clear" w:color="000000" w:fill="FFFFFF"/>
          </w:tcPr>
          <w:p w14:paraId="523E6C28" w14:textId="24B25322" w:rsidR="00F840EC" w:rsidRPr="00F840EC" w:rsidRDefault="00F840EC" w:rsidP="00F840EC">
            <w:pPr>
              <w:spacing w:after="0"/>
              <w:rPr>
                <w:rFonts w:ascii="Times New Roman" w:hAnsi="Times New Roman" w:cs="Times New Roman"/>
              </w:rPr>
            </w:pPr>
            <w:r w:rsidRPr="00F840EC">
              <w:rPr>
                <w:rFonts w:ascii="Times New Roman" w:hAnsi="Times New Roman" w:cs="Times New Roman"/>
                <w:color w:val="000000"/>
              </w:rPr>
              <w:t>Набор ANA-Detect предназначен для качественного определения IgG-антител к ядерным антигенам (ANA) в образцах человеческой сыворотки или плазмы крови методом иммуноферментного анализа с целью скрининга аутоиммунных ревматических заболеваний на основе технологии SMC только для использования вместе с анализатором закрытого типа «Alegria». Антигены (26): высокоочищенные ядерные антигены SSA-52 (Ro 52), SSA-60 (Ro 60), SSB (La), RNP/Sm, RNP-70 Kd, RNP-A, RNP-C, Sm-</w:t>
            </w:r>
            <w:r w:rsidRPr="00F840EC">
              <w:rPr>
                <w:rFonts w:ascii="Times New Roman" w:hAnsi="Times New Roman" w:cs="Times New Roman"/>
                <w:color w:val="000000"/>
              </w:rPr>
              <w:lastRenderedPageBreak/>
              <w:t>BB, Sm-D, Sm-E, Sm-F, Sm-G, Scl- 70, Jo-1, dsDNA, ssDNA, полинуклеосомы, мононуклеосомы, гистоновый комплекс, гистон H1, гистон H2A, гистон H2B, гистон H3, гистон H4, PM-Scl-100, центромера B (все сорбированы в одной лунке).</w:t>
            </w:r>
          </w:p>
        </w:tc>
        <w:tc>
          <w:tcPr>
            <w:tcW w:w="1276" w:type="dxa"/>
            <w:shd w:val="clear" w:color="000000" w:fill="FFFFFF"/>
          </w:tcPr>
          <w:p w14:paraId="33934F7D" w14:textId="77777777" w:rsidR="00F840EC" w:rsidRDefault="00F840EC" w:rsidP="00F840EC">
            <w:pPr>
              <w:jc w:val="center"/>
              <w:rPr>
                <w:rFonts w:ascii="Times New Roman" w:hAnsi="Times New Roman" w:cs="Times New Roman"/>
                <w:color w:val="000000"/>
              </w:rPr>
            </w:pPr>
          </w:p>
          <w:p w14:paraId="52C13DED" w14:textId="77777777" w:rsidR="00F840EC" w:rsidRDefault="00F840EC" w:rsidP="00F840EC">
            <w:pPr>
              <w:jc w:val="center"/>
              <w:rPr>
                <w:rFonts w:ascii="Times New Roman" w:hAnsi="Times New Roman" w:cs="Times New Roman"/>
                <w:color w:val="000000"/>
              </w:rPr>
            </w:pPr>
          </w:p>
          <w:p w14:paraId="52749E49" w14:textId="77777777" w:rsidR="00F840EC" w:rsidRDefault="00F840EC" w:rsidP="00F840EC">
            <w:pPr>
              <w:jc w:val="center"/>
              <w:rPr>
                <w:rFonts w:ascii="Times New Roman" w:hAnsi="Times New Roman" w:cs="Times New Roman"/>
                <w:color w:val="000000"/>
              </w:rPr>
            </w:pPr>
          </w:p>
          <w:p w14:paraId="0CCB4656" w14:textId="77777777" w:rsidR="00F840EC" w:rsidRDefault="00F840EC" w:rsidP="00F840EC">
            <w:pPr>
              <w:jc w:val="center"/>
              <w:rPr>
                <w:rFonts w:ascii="Times New Roman" w:hAnsi="Times New Roman" w:cs="Times New Roman"/>
                <w:color w:val="000000"/>
              </w:rPr>
            </w:pPr>
          </w:p>
          <w:p w14:paraId="3FC8211C" w14:textId="098D454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rPr>
              <w:t>набор</w:t>
            </w:r>
          </w:p>
        </w:tc>
        <w:tc>
          <w:tcPr>
            <w:tcW w:w="992" w:type="dxa"/>
            <w:shd w:val="clear" w:color="000000" w:fill="FFFFFF"/>
            <w:noWrap/>
            <w:vAlign w:val="center"/>
          </w:tcPr>
          <w:p w14:paraId="3643E4D0" w14:textId="77777777" w:rsidR="00F840EC" w:rsidRDefault="00F840EC" w:rsidP="00F840EC">
            <w:pPr>
              <w:jc w:val="center"/>
              <w:rPr>
                <w:rFonts w:ascii="Times New Roman" w:hAnsi="Times New Roman" w:cs="Times New Roman"/>
                <w:color w:val="000000"/>
                <w:sz w:val="21"/>
                <w:szCs w:val="21"/>
              </w:rPr>
            </w:pPr>
          </w:p>
          <w:p w14:paraId="5A93C96A" w14:textId="77777777" w:rsidR="00F840EC" w:rsidRDefault="00F840EC" w:rsidP="00F840EC">
            <w:pPr>
              <w:jc w:val="center"/>
              <w:rPr>
                <w:rFonts w:ascii="Times New Roman" w:hAnsi="Times New Roman" w:cs="Times New Roman"/>
                <w:color w:val="000000"/>
                <w:sz w:val="21"/>
                <w:szCs w:val="21"/>
              </w:rPr>
            </w:pPr>
          </w:p>
          <w:p w14:paraId="6B86A67B" w14:textId="77777777" w:rsidR="00F840EC" w:rsidRDefault="00F840EC" w:rsidP="00F840EC">
            <w:pPr>
              <w:jc w:val="center"/>
              <w:rPr>
                <w:rFonts w:ascii="Times New Roman" w:hAnsi="Times New Roman" w:cs="Times New Roman"/>
                <w:color w:val="000000"/>
                <w:sz w:val="21"/>
                <w:szCs w:val="21"/>
              </w:rPr>
            </w:pPr>
          </w:p>
          <w:p w14:paraId="3AA9089E" w14:textId="77777777" w:rsidR="00F840EC" w:rsidRDefault="00F840EC" w:rsidP="00F840EC">
            <w:pPr>
              <w:jc w:val="center"/>
              <w:rPr>
                <w:rFonts w:ascii="Times New Roman" w:hAnsi="Times New Roman" w:cs="Times New Roman"/>
                <w:color w:val="000000"/>
                <w:sz w:val="21"/>
                <w:szCs w:val="21"/>
              </w:rPr>
            </w:pPr>
          </w:p>
          <w:p w14:paraId="7BAAFC32" w14:textId="5B753617"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25</w:t>
            </w:r>
          </w:p>
        </w:tc>
        <w:tc>
          <w:tcPr>
            <w:tcW w:w="1417" w:type="dxa"/>
            <w:shd w:val="clear" w:color="000000" w:fill="FFFFFF"/>
            <w:noWrap/>
            <w:vAlign w:val="bottom"/>
          </w:tcPr>
          <w:p w14:paraId="6999FFE0" w14:textId="1FC0B236"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55 105,00</w:t>
            </w:r>
          </w:p>
        </w:tc>
        <w:tc>
          <w:tcPr>
            <w:tcW w:w="1758" w:type="dxa"/>
            <w:shd w:val="clear" w:color="000000" w:fill="FFFFFF"/>
            <w:noWrap/>
            <w:vAlign w:val="bottom"/>
          </w:tcPr>
          <w:p w14:paraId="53FA1C00" w14:textId="5F702020"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1 377 625,00</w:t>
            </w:r>
          </w:p>
        </w:tc>
      </w:tr>
      <w:tr w:rsidR="00F840EC" w:rsidRPr="003878FD" w14:paraId="78E0BC5F" w14:textId="77777777" w:rsidTr="000C49EA">
        <w:trPr>
          <w:trHeight w:val="510"/>
          <w:jc w:val="center"/>
        </w:trPr>
        <w:tc>
          <w:tcPr>
            <w:tcW w:w="910" w:type="dxa"/>
            <w:shd w:val="clear" w:color="000000" w:fill="FFFFFF"/>
            <w:noWrap/>
            <w:vAlign w:val="center"/>
          </w:tcPr>
          <w:p w14:paraId="524D6CF0" w14:textId="4A739DFE" w:rsidR="00F840EC" w:rsidRPr="003878FD" w:rsidRDefault="00F840EC" w:rsidP="00F840EC">
            <w:pPr>
              <w:jc w:val="center"/>
              <w:rPr>
                <w:rFonts w:ascii="Times New Roman" w:hAnsi="Times New Roman" w:cs="Times New Roman"/>
                <w:color w:val="000000"/>
              </w:rPr>
            </w:pPr>
            <w:r w:rsidRPr="003878FD">
              <w:rPr>
                <w:rFonts w:ascii="Times New Roman" w:hAnsi="Times New Roman" w:cs="Times New Roman"/>
                <w:color w:val="000000"/>
              </w:rPr>
              <w:lastRenderedPageBreak/>
              <w:t>2</w:t>
            </w:r>
          </w:p>
        </w:tc>
        <w:tc>
          <w:tcPr>
            <w:tcW w:w="2156" w:type="dxa"/>
            <w:shd w:val="clear" w:color="000000" w:fill="FFFFFF"/>
          </w:tcPr>
          <w:p w14:paraId="7F591FFB" w14:textId="42718D58"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двуспиральной ДНК, IgG (Anti-dsDNA IgG) на 24 теста</w:t>
            </w:r>
          </w:p>
        </w:tc>
        <w:tc>
          <w:tcPr>
            <w:tcW w:w="6095" w:type="dxa"/>
            <w:shd w:val="clear" w:color="000000" w:fill="FFFFFF"/>
          </w:tcPr>
          <w:p w14:paraId="192CD680" w14:textId="687DE3B5"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Anti-dsDNAIgG предназначен для количественного определения IgG-антител к двуспиральной ДНК в образцах человеческой сыворотки или плазмы крови методом иммуноферментного анализа с целью диагностики invitro только системной красной волчанки на основе технологии SMC только для использования вместе с анализатором закрытого типа «Alegria». Антиген: высокоочищенная человеческая рекомбинантная двуспиральная ДНК (dsDNA).</w:t>
            </w:r>
          </w:p>
        </w:tc>
        <w:tc>
          <w:tcPr>
            <w:tcW w:w="1276" w:type="dxa"/>
            <w:shd w:val="clear" w:color="000000" w:fill="FFFFFF"/>
          </w:tcPr>
          <w:p w14:paraId="677EB5CF" w14:textId="77777777" w:rsidR="00F840EC" w:rsidRDefault="00F840EC" w:rsidP="00F840EC">
            <w:pPr>
              <w:jc w:val="center"/>
              <w:rPr>
                <w:rFonts w:ascii="Times New Roman" w:hAnsi="Times New Roman" w:cs="Times New Roman"/>
                <w:color w:val="000000"/>
              </w:rPr>
            </w:pPr>
          </w:p>
          <w:p w14:paraId="59D307A9" w14:textId="77777777" w:rsidR="00F840EC" w:rsidRDefault="00F840EC" w:rsidP="00F840EC">
            <w:pPr>
              <w:jc w:val="center"/>
              <w:rPr>
                <w:rFonts w:ascii="Times New Roman" w:hAnsi="Times New Roman" w:cs="Times New Roman"/>
                <w:color w:val="000000"/>
              </w:rPr>
            </w:pPr>
          </w:p>
          <w:p w14:paraId="30C82417" w14:textId="77777777" w:rsidR="00F840EC" w:rsidRDefault="00F840EC" w:rsidP="00F840EC">
            <w:pPr>
              <w:jc w:val="center"/>
              <w:rPr>
                <w:rFonts w:ascii="Times New Roman" w:hAnsi="Times New Roman" w:cs="Times New Roman"/>
                <w:color w:val="000000"/>
              </w:rPr>
            </w:pPr>
          </w:p>
          <w:p w14:paraId="46119A92" w14:textId="77777777" w:rsidR="00F840EC" w:rsidRDefault="00F840EC" w:rsidP="00F840EC">
            <w:pPr>
              <w:jc w:val="center"/>
              <w:rPr>
                <w:rFonts w:ascii="Times New Roman" w:hAnsi="Times New Roman" w:cs="Times New Roman"/>
                <w:color w:val="000000"/>
              </w:rPr>
            </w:pPr>
          </w:p>
          <w:p w14:paraId="682D98C8" w14:textId="091D59FB"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rPr>
              <w:t>набор</w:t>
            </w:r>
          </w:p>
        </w:tc>
        <w:tc>
          <w:tcPr>
            <w:tcW w:w="992" w:type="dxa"/>
            <w:shd w:val="clear" w:color="000000" w:fill="FFFFFF"/>
            <w:noWrap/>
            <w:vAlign w:val="center"/>
          </w:tcPr>
          <w:p w14:paraId="065F2BC0" w14:textId="77777777" w:rsidR="00F840EC" w:rsidRDefault="00F840EC" w:rsidP="00F840EC">
            <w:pPr>
              <w:jc w:val="center"/>
              <w:rPr>
                <w:rFonts w:ascii="Times New Roman" w:hAnsi="Times New Roman" w:cs="Times New Roman"/>
                <w:color w:val="000000"/>
                <w:sz w:val="21"/>
                <w:szCs w:val="21"/>
              </w:rPr>
            </w:pPr>
          </w:p>
          <w:p w14:paraId="7B070A0E" w14:textId="77777777" w:rsidR="00F840EC" w:rsidRDefault="00F840EC" w:rsidP="00F840EC">
            <w:pPr>
              <w:jc w:val="center"/>
              <w:rPr>
                <w:rFonts w:ascii="Times New Roman" w:hAnsi="Times New Roman" w:cs="Times New Roman"/>
                <w:color w:val="000000"/>
                <w:sz w:val="21"/>
                <w:szCs w:val="21"/>
              </w:rPr>
            </w:pPr>
          </w:p>
          <w:p w14:paraId="6EF36F0A" w14:textId="77777777" w:rsidR="00F840EC" w:rsidRDefault="00F840EC" w:rsidP="00F840EC">
            <w:pPr>
              <w:jc w:val="center"/>
              <w:rPr>
                <w:rFonts w:ascii="Times New Roman" w:hAnsi="Times New Roman" w:cs="Times New Roman"/>
                <w:color w:val="000000"/>
                <w:sz w:val="21"/>
                <w:szCs w:val="21"/>
              </w:rPr>
            </w:pPr>
          </w:p>
          <w:p w14:paraId="38838590" w14:textId="77777777" w:rsidR="00F840EC" w:rsidRDefault="00F840EC" w:rsidP="00F840EC">
            <w:pPr>
              <w:jc w:val="center"/>
              <w:rPr>
                <w:rFonts w:ascii="Times New Roman" w:hAnsi="Times New Roman" w:cs="Times New Roman"/>
                <w:color w:val="000000"/>
                <w:sz w:val="21"/>
                <w:szCs w:val="21"/>
              </w:rPr>
            </w:pPr>
          </w:p>
          <w:p w14:paraId="384B17E9" w14:textId="0BF7B265"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20</w:t>
            </w:r>
          </w:p>
        </w:tc>
        <w:tc>
          <w:tcPr>
            <w:tcW w:w="1417" w:type="dxa"/>
            <w:shd w:val="clear" w:color="000000" w:fill="FFFFFF"/>
            <w:noWrap/>
            <w:vAlign w:val="bottom"/>
          </w:tcPr>
          <w:p w14:paraId="33E104A9" w14:textId="3E818EB8"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62 274,00</w:t>
            </w:r>
          </w:p>
        </w:tc>
        <w:tc>
          <w:tcPr>
            <w:tcW w:w="1758" w:type="dxa"/>
            <w:shd w:val="clear" w:color="000000" w:fill="FFFFFF"/>
            <w:noWrap/>
            <w:vAlign w:val="bottom"/>
          </w:tcPr>
          <w:p w14:paraId="5A7C9804" w14:textId="6B8D6767"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1 245 480,00</w:t>
            </w:r>
          </w:p>
        </w:tc>
      </w:tr>
      <w:tr w:rsidR="00F840EC" w:rsidRPr="003878FD" w14:paraId="4ED6F0F5" w14:textId="77777777" w:rsidTr="000C49EA">
        <w:trPr>
          <w:trHeight w:val="510"/>
          <w:jc w:val="center"/>
        </w:trPr>
        <w:tc>
          <w:tcPr>
            <w:tcW w:w="910" w:type="dxa"/>
            <w:shd w:val="clear" w:color="000000" w:fill="FFFFFF"/>
            <w:noWrap/>
            <w:vAlign w:val="center"/>
          </w:tcPr>
          <w:p w14:paraId="60A7906E" w14:textId="5081004D" w:rsidR="00F840EC" w:rsidRPr="003878FD" w:rsidRDefault="00F840EC" w:rsidP="00F840EC">
            <w:pPr>
              <w:jc w:val="center"/>
              <w:rPr>
                <w:rFonts w:ascii="Times New Roman" w:hAnsi="Times New Roman" w:cs="Times New Roman"/>
                <w:color w:val="000000"/>
              </w:rPr>
            </w:pPr>
            <w:r w:rsidRPr="003878FD">
              <w:rPr>
                <w:rFonts w:ascii="Times New Roman" w:hAnsi="Times New Roman" w:cs="Times New Roman"/>
                <w:color w:val="000000"/>
              </w:rPr>
              <w:t>3</w:t>
            </w:r>
          </w:p>
        </w:tc>
        <w:tc>
          <w:tcPr>
            <w:tcW w:w="2156" w:type="dxa"/>
            <w:shd w:val="clear" w:color="000000" w:fill="FFFFFF"/>
          </w:tcPr>
          <w:p w14:paraId="175CB8FC" w14:textId="046D5882"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компоненту SS-A (Anti-SS-A) на 24 теста</w:t>
            </w:r>
          </w:p>
        </w:tc>
        <w:tc>
          <w:tcPr>
            <w:tcW w:w="6095" w:type="dxa"/>
            <w:shd w:val="clear" w:color="000000" w:fill="FFFFFF"/>
          </w:tcPr>
          <w:p w14:paraId="5B315A09" w14:textId="61D3C0A3"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Anti-SS-A предназначен для количественного определения IgG-антител к SS-A (52 и 60 kDa)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только для использования вместе с анализатором закрытого типа «Alegria». Антигены: высокоочищенные SS-A белки (Ro, 52 и 60 kDa). </w:t>
            </w:r>
          </w:p>
        </w:tc>
        <w:tc>
          <w:tcPr>
            <w:tcW w:w="1276" w:type="dxa"/>
            <w:shd w:val="clear" w:color="000000" w:fill="FFFFFF"/>
          </w:tcPr>
          <w:p w14:paraId="4596B5C3" w14:textId="77777777" w:rsidR="00F840EC" w:rsidRDefault="00F840EC" w:rsidP="00F840EC">
            <w:pPr>
              <w:jc w:val="center"/>
              <w:rPr>
                <w:rFonts w:ascii="Times New Roman" w:hAnsi="Times New Roman" w:cs="Times New Roman"/>
                <w:color w:val="000000"/>
              </w:rPr>
            </w:pPr>
          </w:p>
          <w:p w14:paraId="2C5DD15F" w14:textId="77777777" w:rsidR="00F840EC" w:rsidRDefault="00F840EC" w:rsidP="00F840EC">
            <w:pPr>
              <w:jc w:val="center"/>
              <w:rPr>
                <w:rFonts w:ascii="Times New Roman" w:hAnsi="Times New Roman" w:cs="Times New Roman"/>
                <w:color w:val="000000"/>
              </w:rPr>
            </w:pPr>
          </w:p>
          <w:p w14:paraId="00FA8792" w14:textId="77777777" w:rsidR="00F840EC" w:rsidRDefault="00F840EC" w:rsidP="00F840EC">
            <w:pPr>
              <w:jc w:val="center"/>
              <w:rPr>
                <w:rFonts w:ascii="Times New Roman" w:hAnsi="Times New Roman" w:cs="Times New Roman"/>
                <w:color w:val="000000"/>
              </w:rPr>
            </w:pPr>
          </w:p>
          <w:p w14:paraId="0AF648EA" w14:textId="77777777" w:rsidR="00F840EC" w:rsidRDefault="00F840EC" w:rsidP="00F840EC">
            <w:pPr>
              <w:jc w:val="center"/>
              <w:rPr>
                <w:rFonts w:ascii="Times New Roman" w:hAnsi="Times New Roman" w:cs="Times New Roman"/>
                <w:color w:val="000000"/>
              </w:rPr>
            </w:pPr>
          </w:p>
          <w:p w14:paraId="3BEDF211" w14:textId="77777777" w:rsidR="00F840EC" w:rsidRDefault="00F840EC" w:rsidP="00F840EC">
            <w:pPr>
              <w:jc w:val="center"/>
              <w:rPr>
                <w:rFonts w:ascii="Times New Roman" w:hAnsi="Times New Roman" w:cs="Times New Roman"/>
                <w:color w:val="000000"/>
              </w:rPr>
            </w:pPr>
          </w:p>
          <w:p w14:paraId="0F57F7D8" w14:textId="2557FF68"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rPr>
              <w:t>набор</w:t>
            </w:r>
          </w:p>
        </w:tc>
        <w:tc>
          <w:tcPr>
            <w:tcW w:w="992" w:type="dxa"/>
            <w:shd w:val="clear" w:color="000000" w:fill="FFFFFF"/>
            <w:noWrap/>
            <w:vAlign w:val="center"/>
          </w:tcPr>
          <w:p w14:paraId="7C9ED52E" w14:textId="77777777" w:rsidR="00F840EC" w:rsidRDefault="00F840EC" w:rsidP="00F840EC">
            <w:pPr>
              <w:jc w:val="center"/>
              <w:rPr>
                <w:rFonts w:ascii="Times New Roman" w:hAnsi="Times New Roman" w:cs="Times New Roman"/>
                <w:color w:val="000000"/>
                <w:sz w:val="21"/>
                <w:szCs w:val="21"/>
              </w:rPr>
            </w:pPr>
          </w:p>
          <w:p w14:paraId="6B6EBCCE" w14:textId="77777777" w:rsidR="00F840EC" w:rsidRDefault="00F840EC" w:rsidP="00F840EC">
            <w:pPr>
              <w:jc w:val="center"/>
              <w:rPr>
                <w:rFonts w:ascii="Times New Roman" w:hAnsi="Times New Roman" w:cs="Times New Roman"/>
                <w:color w:val="000000"/>
                <w:sz w:val="21"/>
                <w:szCs w:val="21"/>
              </w:rPr>
            </w:pPr>
          </w:p>
          <w:p w14:paraId="5A0FC4D0" w14:textId="77777777" w:rsidR="00F840EC" w:rsidRDefault="00F840EC" w:rsidP="00F840EC">
            <w:pPr>
              <w:jc w:val="center"/>
              <w:rPr>
                <w:rFonts w:ascii="Times New Roman" w:hAnsi="Times New Roman" w:cs="Times New Roman"/>
                <w:color w:val="000000"/>
                <w:sz w:val="21"/>
                <w:szCs w:val="21"/>
              </w:rPr>
            </w:pPr>
          </w:p>
          <w:p w14:paraId="19BECCA7" w14:textId="77777777" w:rsidR="00F840EC" w:rsidRDefault="00F840EC" w:rsidP="00F840EC">
            <w:pPr>
              <w:jc w:val="center"/>
              <w:rPr>
                <w:rFonts w:ascii="Times New Roman" w:hAnsi="Times New Roman" w:cs="Times New Roman"/>
                <w:color w:val="000000"/>
                <w:sz w:val="21"/>
                <w:szCs w:val="21"/>
              </w:rPr>
            </w:pPr>
          </w:p>
          <w:p w14:paraId="59A4B16A" w14:textId="77777777" w:rsidR="00F840EC" w:rsidRDefault="00F840EC" w:rsidP="00F840EC">
            <w:pPr>
              <w:jc w:val="center"/>
              <w:rPr>
                <w:rFonts w:ascii="Times New Roman" w:hAnsi="Times New Roman" w:cs="Times New Roman"/>
                <w:color w:val="000000"/>
                <w:sz w:val="21"/>
                <w:szCs w:val="21"/>
              </w:rPr>
            </w:pPr>
          </w:p>
          <w:p w14:paraId="3CCBD483" w14:textId="47BDDBC3"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10</w:t>
            </w:r>
          </w:p>
        </w:tc>
        <w:tc>
          <w:tcPr>
            <w:tcW w:w="1417" w:type="dxa"/>
            <w:shd w:val="clear" w:color="000000" w:fill="FFFFFF"/>
            <w:noWrap/>
            <w:vAlign w:val="bottom"/>
          </w:tcPr>
          <w:p w14:paraId="72A48485" w14:textId="0B4CFF2A"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2C7CE7D7" w14:textId="2AC4DD5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625 000,00</w:t>
            </w:r>
          </w:p>
        </w:tc>
      </w:tr>
      <w:tr w:rsidR="00F840EC" w:rsidRPr="003878FD" w14:paraId="58849B48" w14:textId="77777777" w:rsidTr="000C49EA">
        <w:trPr>
          <w:trHeight w:val="510"/>
          <w:jc w:val="center"/>
        </w:trPr>
        <w:tc>
          <w:tcPr>
            <w:tcW w:w="910" w:type="dxa"/>
            <w:shd w:val="clear" w:color="000000" w:fill="FFFFFF"/>
            <w:noWrap/>
            <w:vAlign w:val="center"/>
          </w:tcPr>
          <w:p w14:paraId="6C6873FF" w14:textId="7FF55A71"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4</w:t>
            </w:r>
          </w:p>
        </w:tc>
        <w:tc>
          <w:tcPr>
            <w:tcW w:w="2156" w:type="dxa"/>
            <w:shd w:val="clear" w:color="000000" w:fill="FFFFFF"/>
          </w:tcPr>
          <w:p w14:paraId="7E36FD3C" w14:textId="3C2E5C72"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компоненту SS-B (Anti-SS-B) на 24 теста</w:t>
            </w:r>
          </w:p>
        </w:tc>
        <w:tc>
          <w:tcPr>
            <w:tcW w:w="6095" w:type="dxa"/>
            <w:shd w:val="clear" w:color="000000" w:fill="FFFFFF"/>
          </w:tcPr>
          <w:p w14:paraId="1E9DF3E4" w14:textId="116373A5"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Назначение: набор Anti-SS-B предназначен для количественного определения IgG-антител к белкам SS-B (La)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только для использования вместе с анализатором закрытого типа «Alegria». Антигены: высокоочищенные белки SS-B (La). </w:t>
            </w:r>
          </w:p>
        </w:tc>
        <w:tc>
          <w:tcPr>
            <w:tcW w:w="1276" w:type="dxa"/>
            <w:shd w:val="clear" w:color="000000" w:fill="FFFFFF"/>
          </w:tcPr>
          <w:p w14:paraId="4009D188" w14:textId="77777777" w:rsidR="00F840EC" w:rsidRDefault="00F840EC" w:rsidP="00F840EC">
            <w:pPr>
              <w:jc w:val="center"/>
              <w:rPr>
                <w:rFonts w:ascii="Times New Roman" w:hAnsi="Times New Roman" w:cs="Times New Roman"/>
                <w:color w:val="000000"/>
              </w:rPr>
            </w:pPr>
          </w:p>
          <w:p w14:paraId="5979FB3E" w14:textId="77777777" w:rsidR="00F840EC" w:rsidRDefault="00F840EC" w:rsidP="00F840EC">
            <w:pPr>
              <w:jc w:val="center"/>
              <w:rPr>
                <w:rFonts w:ascii="Times New Roman" w:hAnsi="Times New Roman" w:cs="Times New Roman"/>
                <w:color w:val="000000"/>
              </w:rPr>
            </w:pPr>
          </w:p>
          <w:p w14:paraId="4EAFD2AC" w14:textId="77777777" w:rsidR="00F840EC" w:rsidRDefault="00F840EC" w:rsidP="00F840EC">
            <w:pPr>
              <w:jc w:val="center"/>
              <w:rPr>
                <w:rFonts w:ascii="Times New Roman" w:hAnsi="Times New Roman" w:cs="Times New Roman"/>
                <w:color w:val="000000"/>
              </w:rPr>
            </w:pPr>
          </w:p>
          <w:p w14:paraId="7AB1C465" w14:textId="77777777" w:rsidR="00F840EC" w:rsidRDefault="00F840EC" w:rsidP="00F840EC">
            <w:pPr>
              <w:jc w:val="center"/>
              <w:rPr>
                <w:rFonts w:ascii="Times New Roman" w:hAnsi="Times New Roman" w:cs="Times New Roman"/>
                <w:color w:val="000000"/>
              </w:rPr>
            </w:pPr>
          </w:p>
          <w:p w14:paraId="7010C87E" w14:textId="77777777" w:rsidR="00F840EC" w:rsidRDefault="00F840EC" w:rsidP="00F840EC">
            <w:pPr>
              <w:jc w:val="center"/>
              <w:rPr>
                <w:rFonts w:ascii="Times New Roman" w:hAnsi="Times New Roman" w:cs="Times New Roman"/>
                <w:color w:val="000000"/>
              </w:rPr>
            </w:pPr>
          </w:p>
          <w:p w14:paraId="2CA22681" w14:textId="10C8527A"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6225A42" w14:textId="77777777" w:rsidR="00F840EC" w:rsidRDefault="00F840EC" w:rsidP="00F840EC">
            <w:pPr>
              <w:jc w:val="center"/>
              <w:rPr>
                <w:rFonts w:ascii="Times New Roman" w:hAnsi="Times New Roman" w:cs="Times New Roman"/>
                <w:color w:val="000000"/>
                <w:sz w:val="21"/>
                <w:szCs w:val="21"/>
              </w:rPr>
            </w:pPr>
          </w:p>
          <w:p w14:paraId="6845FB4F" w14:textId="77777777" w:rsidR="00F840EC" w:rsidRDefault="00F840EC" w:rsidP="00F840EC">
            <w:pPr>
              <w:jc w:val="center"/>
              <w:rPr>
                <w:rFonts w:ascii="Times New Roman" w:hAnsi="Times New Roman" w:cs="Times New Roman"/>
                <w:color w:val="000000"/>
                <w:sz w:val="21"/>
                <w:szCs w:val="21"/>
              </w:rPr>
            </w:pPr>
          </w:p>
          <w:p w14:paraId="6D54CD77" w14:textId="77777777" w:rsidR="00F840EC" w:rsidRDefault="00F840EC" w:rsidP="00F840EC">
            <w:pPr>
              <w:jc w:val="center"/>
              <w:rPr>
                <w:rFonts w:ascii="Times New Roman" w:hAnsi="Times New Roman" w:cs="Times New Roman"/>
                <w:color w:val="000000"/>
                <w:sz w:val="21"/>
                <w:szCs w:val="21"/>
              </w:rPr>
            </w:pPr>
          </w:p>
          <w:p w14:paraId="6AA11AE6" w14:textId="77777777" w:rsidR="00F840EC" w:rsidRDefault="00F840EC" w:rsidP="00F840EC">
            <w:pPr>
              <w:jc w:val="center"/>
              <w:rPr>
                <w:rFonts w:ascii="Times New Roman" w:hAnsi="Times New Roman" w:cs="Times New Roman"/>
                <w:color w:val="000000"/>
                <w:sz w:val="21"/>
                <w:szCs w:val="21"/>
              </w:rPr>
            </w:pPr>
          </w:p>
          <w:p w14:paraId="14E4331C" w14:textId="77777777" w:rsidR="00F840EC" w:rsidRDefault="00F840EC" w:rsidP="00F840EC">
            <w:pPr>
              <w:jc w:val="center"/>
              <w:rPr>
                <w:rFonts w:ascii="Times New Roman" w:hAnsi="Times New Roman" w:cs="Times New Roman"/>
                <w:color w:val="000000"/>
                <w:sz w:val="21"/>
                <w:szCs w:val="21"/>
              </w:rPr>
            </w:pPr>
          </w:p>
          <w:p w14:paraId="63ABF0F0" w14:textId="4191E3F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10</w:t>
            </w:r>
          </w:p>
        </w:tc>
        <w:tc>
          <w:tcPr>
            <w:tcW w:w="1417" w:type="dxa"/>
            <w:shd w:val="clear" w:color="000000" w:fill="FFFFFF"/>
            <w:noWrap/>
            <w:vAlign w:val="bottom"/>
          </w:tcPr>
          <w:p w14:paraId="56470B5E" w14:textId="23E5AB5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7E8BE95D" w14:textId="5D6B52DA"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625 000,00</w:t>
            </w:r>
          </w:p>
        </w:tc>
      </w:tr>
      <w:tr w:rsidR="00F840EC" w:rsidRPr="003878FD" w14:paraId="7705CBD3" w14:textId="77777777" w:rsidTr="000C49EA">
        <w:trPr>
          <w:trHeight w:val="510"/>
          <w:jc w:val="center"/>
        </w:trPr>
        <w:tc>
          <w:tcPr>
            <w:tcW w:w="910" w:type="dxa"/>
            <w:shd w:val="clear" w:color="000000" w:fill="FFFFFF"/>
            <w:noWrap/>
            <w:vAlign w:val="center"/>
          </w:tcPr>
          <w:p w14:paraId="18DDE526" w14:textId="029BA467"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5</w:t>
            </w:r>
          </w:p>
        </w:tc>
        <w:tc>
          <w:tcPr>
            <w:tcW w:w="2156" w:type="dxa"/>
            <w:shd w:val="clear" w:color="000000" w:fill="FFFFFF"/>
          </w:tcPr>
          <w:p w14:paraId="13ACA139" w14:textId="431EFB8D"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компоненту Sm (Anti-Sm) на 24 теста</w:t>
            </w:r>
          </w:p>
        </w:tc>
        <w:tc>
          <w:tcPr>
            <w:tcW w:w="6095" w:type="dxa"/>
            <w:shd w:val="clear" w:color="000000" w:fill="FFFFFF"/>
          </w:tcPr>
          <w:p w14:paraId="60B1C6F2" w14:textId="1E78C682"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Anti-Sm предназначен для количественного определения IgG-антител к белкам Sm в образцах человеческой сыворотки или плазмы крови методом иммуноферментного анализа с целью диагностики системной красной волчанки на основе технологии SMC только для </w:t>
            </w:r>
            <w:r w:rsidRPr="00F840EC">
              <w:rPr>
                <w:rFonts w:ascii="Times New Roman" w:hAnsi="Times New Roman" w:cs="Times New Roman"/>
                <w:color w:val="000000"/>
              </w:rPr>
              <w:lastRenderedPageBreak/>
              <w:t>использования вместе с анализатором закрытого типа «Alegria</w:t>
            </w:r>
            <w:r w:rsidR="00F45A66" w:rsidRPr="00F840EC">
              <w:rPr>
                <w:rFonts w:ascii="Times New Roman" w:hAnsi="Times New Roman" w:cs="Times New Roman"/>
                <w:color w:val="000000"/>
              </w:rPr>
              <w:t>».</w:t>
            </w:r>
            <w:r w:rsidRPr="00F840EC">
              <w:rPr>
                <w:rFonts w:ascii="Times New Roman" w:hAnsi="Times New Roman" w:cs="Times New Roman"/>
                <w:color w:val="000000"/>
              </w:rPr>
              <w:t xml:space="preserve"> Антигены: высокоочищенные белки Sm. </w:t>
            </w:r>
          </w:p>
        </w:tc>
        <w:tc>
          <w:tcPr>
            <w:tcW w:w="1276" w:type="dxa"/>
            <w:shd w:val="clear" w:color="000000" w:fill="FFFFFF"/>
          </w:tcPr>
          <w:p w14:paraId="61983CC6" w14:textId="77777777" w:rsidR="00F840EC" w:rsidRDefault="00F840EC" w:rsidP="00F840EC">
            <w:pPr>
              <w:jc w:val="center"/>
              <w:rPr>
                <w:rFonts w:ascii="Times New Roman" w:hAnsi="Times New Roman" w:cs="Times New Roman"/>
                <w:color w:val="000000"/>
              </w:rPr>
            </w:pPr>
          </w:p>
          <w:p w14:paraId="2154353E" w14:textId="77777777" w:rsidR="00F840EC" w:rsidRDefault="00F840EC" w:rsidP="00F840EC">
            <w:pPr>
              <w:jc w:val="center"/>
              <w:rPr>
                <w:rFonts w:ascii="Times New Roman" w:hAnsi="Times New Roman" w:cs="Times New Roman"/>
                <w:color w:val="000000"/>
              </w:rPr>
            </w:pPr>
          </w:p>
          <w:p w14:paraId="1F2A1772" w14:textId="258CB04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1AE227CC" w14:textId="77777777" w:rsidR="00F840EC" w:rsidRDefault="00F840EC" w:rsidP="00F840EC">
            <w:pPr>
              <w:jc w:val="center"/>
              <w:rPr>
                <w:rFonts w:ascii="Times New Roman" w:hAnsi="Times New Roman" w:cs="Times New Roman"/>
                <w:color w:val="000000"/>
                <w:sz w:val="21"/>
                <w:szCs w:val="21"/>
              </w:rPr>
            </w:pPr>
          </w:p>
          <w:p w14:paraId="1328D86A" w14:textId="77777777" w:rsidR="00F840EC" w:rsidRDefault="00F840EC" w:rsidP="00F840EC">
            <w:pPr>
              <w:jc w:val="center"/>
              <w:rPr>
                <w:rFonts w:ascii="Times New Roman" w:hAnsi="Times New Roman" w:cs="Times New Roman"/>
                <w:color w:val="000000"/>
                <w:sz w:val="21"/>
                <w:szCs w:val="21"/>
              </w:rPr>
            </w:pPr>
          </w:p>
          <w:p w14:paraId="2CD2289D" w14:textId="0A5FAAD1"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24</w:t>
            </w:r>
          </w:p>
        </w:tc>
        <w:tc>
          <w:tcPr>
            <w:tcW w:w="1417" w:type="dxa"/>
            <w:shd w:val="clear" w:color="000000" w:fill="FFFFFF"/>
            <w:noWrap/>
            <w:vAlign w:val="bottom"/>
          </w:tcPr>
          <w:p w14:paraId="156CCB5B" w14:textId="3CEA6A6A"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09C21E01" w14:textId="79565AA5"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1 500 000,00</w:t>
            </w:r>
          </w:p>
        </w:tc>
      </w:tr>
      <w:tr w:rsidR="00F840EC" w:rsidRPr="003878FD" w14:paraId="0D7DF2C1" w14:textId="77777777" w:rsidTr="000C49EA">
        <w:trPr>
          <w:trHeight w:val="510"/>
          <w:jc w:val="center"/>
        </w:trPr>
        <w:tc>
          <w:tcPr>
            <w:tcW w:w="910" w:type="dxa"/>
            <w:shd w:val="clear" w:color="000000" w:fill="FFFFFF"/>
            <w:noWrap/>
            <w:vAlign w:val="center"/>
          </w:tcPr>
          <w:p w14:paraId="34695816" w14:textId="27FEC6EE"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lastRenderedPageBreak/>
              <w:t>6</w:t>
            </w:r>
          </w:p>
        </w:tc>
        <w:tc>
          <w:tcPr>
            <w:tcW w:w="2156" w:type="dxa"/>
            <w:shd w:val="clear" w:color="000000" w:fill="FFFFFF"/>
          </w:tcPr>
          <w:p w14:paraId="48651657" w14:textId="2C3D4096"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Scl-70 (Anti-Scl-70) на 24 теста</w:t>
            </w:r>
          </w:p>
        </w:tc>
        <w:tc>
          <w:tcPr>
            <w:tcW w:w="6095" w:type="dxa"/>
            <w:shd w:val="clear" w:color="000000" w:fill="FFFFFF"/>
          </w:tcPr>
          <w:p w14:paraId="6916D2FB" w14:textId="0DE7747B"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Anti-Scl-70 предназначен для количественного определения IgG-антител к антигену Scl-70 (ДНК топоизомераза I) в образцах человеческой сыворотки или плазмы крови методом иммуноферментного анализа с целью диагностики системной склеродермии на основе технологии </w:t>
            </w:r>
            <w:r w:rsidR="00F45A66" w:rsidRPr="00F840EC">
              <w:rPr>
                <w:rFonts w:ascii="Times New Roman" w:hAnsi="Times New Roman" w:cs="Times New Roman"/>
                <w:color w:val="000000"/>
              </w:rPr>
              <w:t>SMC только</w:t>
            </w:r>
            <w:r w:rsidRPr="00F840EC">
              <w:rPr>
                <w:rFonts w:ascii="Times New Roman" w:hAnsi="Times New Roman" w:cs="Times New Roman"/>
                <w:color w:val="000000"/>
              </w:rPr>
              <w:t xml:space="preserve"> для использования вместе с анализатором закрытого типа «Alegria». Антигены: высокоочищенный антиген Scl-70 (ДНК топоизомераза I).</w:t>
            </w:r>
          </w:p>
        </w:tc>
        <w:tc>
          <w:tcPr>
            <w:tcW w:w="1276" w:type="dxa"/>
            <w:shd w:val="clear" w:color="000000" w:fill="FFFFFF"/>
          </w:tcPr>
          <w:p w14:paraId="0D590CEE" w14:textId="77777777" w:rsidR="00F840EC" w:rsidRDefault="00F840EC" w:rsidP="00F840EC">
            <w:pPr>
              <w:jc w:val="center"/>
              <w:rPr>
                <w:rFonts w:ascii="Times New Roman" w:hAnsi="Times New Roman" w:cs="Times New Roman"/>
                <w:color w:val="000000"/>
              </w:rPr>
            </w:pPr>
          </w:p>
          <w:p w14:paraId="55D8838C" w14:textId="77777777" w:rsidR="00F840EC" w:rsidRDefault="00F840EC" w:rsidP="00F840EC">
            <w:pPr>
              <w:jc w:val="center"/>
              <w:rPr>
                <w:rFonts w:ascii="Times New Roman" w:hAnsi="Times New Roman" w:cs="Times New Roman"/>
                <w:color w:val="000000"/>
              </w:rPr>
            </w:pPr>
          </w:p>
          <w:p w14:paraId="7CBB945D" w14:textId="77777777" w:rsidR="00F840EC" w:rsidRDefault="00F840EC" w:rsidP="00F840EC">
            <w:pPr>
              <w:jc w:val="center"/>
              <w:rPr>
                <w:rFonts w:ascii="Times New Roman" w:hAnsi="Times New Roman" w:cs="Times New Roman"/>
                <w:color w:val="000000"/>
              </w:rPr>
            </w:pPr>
          </w:p>
          <w:p w14:paraId="491DD862" w14:textId="77777777" w:rsidR="00F840EC" w:rsidRDefault="00F840EC" w:rsidP="00F840EC">
            <w:pPr>
              <w:jc w:val="center"/>
              <w:rPr>
                <w:rFonts w:ascii="Times New Roman" w:hAnsi="Times New Roman" w:cs="Times New Roman"/>
                <w:color w:val="000000"/>
              </w:rPr>
            </w:pPr>
          </w:p>
          <w:p w14:paraId="2BA8DD0C" w14:textId="4337A766"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249A2F5F" w14:textId="77777777" w:rsidR="00F840EC" w:rsidRDefault="00F840EC" w:rsidP="00F840EC">
            <w:pPr>
              <w:jc w:val="center"/>
              <w:rPr>
                <w:rFonts w:ascii="Times New Roman" w:hAnsi="Times New Roman" w:cs="Times New Roman"/>
                <w:color w:val="000000"/>
                <w:sz w:val="21"/>
                <w:szCs w:val="21"/>
              </w:rPr>
            </w:pPr>
          </w:p>
          <w:p w14:paraId="16965151" w14:textId="77777777" w:rsidR="00F840EC" w:rsidRDefault="00F840EC" w:rsidP="00F840EC">
            <w:pPr>
              <w:jc w:val="center"/>
              <w:rPr>
                <w:rFonts w:ascii="Times New Roman" w:hAnsi="Times New Roman" w:cs="Times New Roman"/>
                <w:color w:val="000000"/>
                <w:sz w:val="21"/>
                <w:szCs w:val="21"/>
              </w:rPr>
            </w:pPr>
          </w:p>
          <w:p w14:paraId="4A58493C" w14:textId="77777777" w:rsidR="00F840EC" w:rsidRDefault="00F840EC" w:rsidP="00F840EC">
            <w:pPr>
              <w:jc w:val="center"/>
              <w:rPr>
                <w:rFonts w:ascii="Times New Roman" w:hAnsi="Times New Roman" w:cs="Times New Roman"/>
                <w:color w:val="000000"/>
                <w:sz w:val="21"/>
                <w:szCs w:val="21"/>
              </w:rPr>
            </w:pPr>
          </w:p>
          <w:p w14:paraId="31ED2524" w14:textId="77777777" w:rsidR="00F840EC" w:rsidRDefault="00F840EC" w:rsidP="00F840EC">
            <w:pPr>
              <w:jc w:val="center"/>
              <w:rPr>
                <w:rFonts w:ascii="Times New Roman" w:hAnsi="Times New Roman" w:cs="Times New Roman"/>
                <w:color w:val="000000"/>
                <w:sz w:val="21"/>
                <w:szCs w:val="21"/>
              </w:rPr>
            </w:pPr>
          </w:p>
          <w:p w14:paraId="0834E47D" w14:textId="37FE4D6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w:t>
            </w:r>
          </w:p>
        </w:tc>
        <w:tc>
          <w:tcPr>
            <w:tcW w:w="1417" w:type="dxa"/>
            <w:shd w:val="clear" w:color="000000" w:fill="FFFFFF"/>
            <w:noWrap/>
            <w:vAlign w:val="bottom"/>
          </w:tcPr>
          <w:p w14:paraId="702E3BB1" w14:textId="0801477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38B4DC8E" w14:textId="00E069E6"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375 000,00</w:t>
            </w:r>
          </w:p>
        </w:tc>
      </w:tr>
      <w:tr w:rsidR="00F840EC" w:rsidRPr="003878FD" w14:paraId="425A9DF3" w14:textId="77777777" w:rsidTr="000C49EA">
        <w:trPr>
          <w:trHeight w:val="510"/>
          <w:jc w:val="center"/>
        </w:trPr>
        <w:tc>
          <w:tcPr>
            <w:tcW w:w="910" w:type="dxa"/>
            <w:shd w:val="clear" w:color="000000" w:fill="FFFFFF"/>
            <w:noWrap/>
            <w:vAlign w:val="center"/>
          </w:tcPr>
          <w:p w14:paraId="33D68E50" w14:textId="74226530"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7</w:t>
            </w:r>
          </w:p>
        </w:tc>
        <w:tc>
          <w:tcPr>
            <w:tcW w:w="2156" w:type="dxa"/>
            <w:shd w:val="clear" w:color="000000" w:fill="FFFFFF"/>
          </w:tcPr>
          <w:p w14:paraId="491E4F61" w14:textId="3A278956"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Jo-1 (Anti-Jo-1) на 24 теста</w:t>
            </w:r>
          </w:p>
        </w:tc>
        <w:tc>
          <w:tcPr>
            <w:tcW w:w="6095" w:type="dxa"/>
            <w:shd w:val="clear" w:color="000000" w:fill="FFFFFF"/>
          </w:tcPr>
          <w:p w14:paraId="2AD81E8C" w14:textId="70265681"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Anti-Jo-1 предназначен для количественного определения IgG-антител к антигену Jo-1 (tРНКhisсинтетаза) в образцах человеческой сыворотки или плазмы крови методом иммуноферментного анализа с целью диагностики идиопатического миозита и дифференциальной диагностики аутоиммунных заболеваний на основе технологии SMC только для использования вместе с анализатором закрытого типа «Alegria». Антигены: высокоочищенный антиген антиген Jo-1 (гистидил-тРНКсинтетаза).</w:t>
            </w:r>
          </w:p>
        </w:tc>
        <w:tc>
          <w:tcPr>
            <w:tcW w:w="1276" w:type="dxa"/>
            <w:shd w:val="clear" w:color="000000" w:fill="FFFFFF"/>
          </w:tcPr>
          <w:p w14:paraId="0759C9A0" w14:textId="77777777" w:rsidR="00F840EC" w:rsidRDefault="00F840EC" w:rsidP="00F840EC">
            <w:pPr>
              <w:jc w:val="center"/>
              <w:rPr>
                <w:rFonts w:ascii="Times New Roman" w:hAnsi="Times New Roman" w:cs="Times New Roman"/>
                <w:color w:val="000000"/>
              </w:rPr>
            </w:pPr>
          </w:p>
          <w:p w14:paraId="70953DC4" w14:textId="77777777" w:rsidR="00F840EC" w:rsidRDefault="00F840EC" w:rsidP="00F840EC">
            <w:pPr>
              <w:jc w:val="center"/>
              <w:rPr>
                <w:rFonts w:ascii="Times New Roman" w:hAnsi="Times New Roman" w:cs="Times New Roman"/>
                <w:color w:val="000000"/>
              </w:rPr>
            </w:pPr>
          </w:p>
          <w:p w14:paraId="5AC244AA" w14:textId="77777777" w:rsidR="00F840EC" w:rsidRDefault="00F840EC" w:rsidP="00F840EC">
            <w:pPr>
              <w:jc w:val="center"/>
              <w:rPr>
                <w:rFonts w:ascii="Times New Roman" w:hAnsi="Times New Roman" w:cs="Times New Roman"/>
                <w:color w:val="000000"/>
              </w:rPr>
            </w:pPr>
          </w:p>
          <w:p w14:paraId="13F4E08F" w14:textId="77777777" w:rsidR="00F840EC" w:rsidRDefault="00F840EC" w:rsidP="00F840EC">
            <w:pPr>
              <w:jc w:val="center"/>
              <w:rPr>
                <w:rFonts w:ascii="Times New Roman" w:hAnsi="Times New Roman" w:cs="Times New Roman"/>
                <w:color w:val="000000"/>
              </w:rPr>
            </w:pPr>
          </w:p>
          <w:p w14:paraId="1BA868CC" w14:textId="77777777" w:rsidR="00F840EC" w:rsidRDefault="00F840EC" w:rsidP="00F840EC">
            <w:pPr>
              <w:jc w:val="center"/>
              <w:rPr>
                <w:rFonts w:ascii="Times New Roman" w:hAnsi="Times New Roman" w:cs="Times New Roman"/>
                <w:color w:val="000000"/>
              </w:rPr>
            </w:pPr>
          </w:p>
          <w:p w14:paraId="4018A053" w14:textId="34577EC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0E67F3A3" w14:textId="77777777" w:rsidR="00F840EC" w:rsidRDefault="00F840EC" w:rsidP="00F840EC">
            <w:pPr>
              <w:jc w:val="center"/>
              <w:rPr>
                <w:rFonts w:ascii="Times New Roman" w:hAnsi="Times New Roman" w:cs="Times New Roman"/>
                <w:color w:val="000000"/>
                <w:sz w:val="21"/>
                <w:szCs w:val="21"/>
              </w:rPr>
            </w:pPr>
          </w:p>
          <w:p w14:paraId="5485AD30" w14:textId="77777777" w:rsidR="00F840EC" w:rsidRDefault="00F840EC" w:rsidP="00F840EC">
            <w:pPr>
              <w:jc w:val="center"/>
              <w:rPr>
                <w:rFonts w:ascii="Times New Roman" w:hAnsi="Times New Roman" w:cs="Times New Roman"/>
                <w:color w:val="000000"/>
                <w:sz w:val="21"/>
                <w:szCs w:val="21"/>
              </w:rPr>
            </w:pPr>
          </w:p>
          <w:p w14:paraId="0E69CA0B" w14:textId="77777777" w:rsidR="00F840EC" w:rsidRDefault="00F840EC" w:rsidP="00F840EC">
            <w:pPr>
              <w:jc w:val="center"/>
              <w:rPr>
                <w:rFonts w:ascii="Times New Roman" w:hAnsi="Times New Roman" w:cs="Times New Roman"/>
                <w:color w:val="000000"/>
                <w:sz w:val="21"/>
                <w:szCs w:val="21"/>
              </w:rPr>
            </w:pPr>
          </w:p>
          <w:p w14:paraId="31134A43" w14:textId="77777777" w:rsidR="00F840EC" w:rsidRDefault="00F840EC" w:rsidP="00F840EC">
            <w:pPr>
              <w:jc w:val="center"/>
              <w:rPr>
                <w:rFonts w:ascii="Times New Roman" w:hAnsi="Times New Roman" w:cs="Times New Roman"/>
                <w:color w:val="000000"/>
                <w:sz w:val="21"/>
                <w:szCs w:val="21"/>
              </w:rPr>
            </w:pPr>
          </w:p>
          <w:p w14:paraId="5023F100" w14:textId="77777777" w:rsidR="00F840EC" w:rsidRDefault="00F840EC" w:rsidP="00F840EC">
            <w:pPr>
              <w:jc w:val="center"/>
              <w:rPr>
                <w:rFonts w:ascii="Times New Roman" w:hAnsi="Times New Roman" w:cs="Times New Roman"/>
                <w:color w:val="000000"/>
                <w:sz w:val="21"/>
                <w:szCs w:val="21"/>
              </w:rPr>
            </w:pPr>
          </w:p>
          <w:p w14:paraId="0BCB643A" w14:textId="4C14AC5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5</w:t>
            </w:r>
          </w:p>
        </w:tc>
        <w:tc>
          <w:tcPr>
            <w:tcW w:w="1417" w:type="dxa"/>
            <w:shd w:val="clear" w:color="000000" w:fill="FFFFFF"/>
            <w:noWrap/>
            <w:vAlign w:val="bottom"/>
          </w:tcPr>
          <w:p w14:paraId="14D0B0E8" w14:textId="34205E3A"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251F71B9" w14:textId="3C4B5D1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312 500,00</w:t>
            </w:r>
          </w:p>
        </w:tc>
      </w:tr>
      <w:tr w:rsidR="00F840EC" w:rsidRPr="003878FD" w14:paraId="13F8F8AB" w14:textId="77777777" w:rsidTr="000C49EA">
        <w:trPr>
          <w:trHeight w:val="510"/>
          <w:jc w:val="center"/>
        </w:trPr>
        <w:tc>
          <w:tcPr>
            <w:tcW w:w="910" w:type="dxa"/>
            <w:shd w:val="clear" w:color="000000" w:fill="FFFFFF"/>
            <w:noWrap/>
            <w:vAlign w:val="center"/>
          </w:tcPr>
          <w:p w14:paraId="6A5F6814" w14:textId="51687E07" w:rsidR="00F840EC" w:rsidRPr="003878FD" w:rsidRDefault="00F840EC" w:rsidP="00F840EC">
            <w:pPr>
              <w:jc w:val="center"/>
              <w:rPr>
                <w:rFonts w:ascii="Times New Roman" w:hAnsi="Times New Roman" w:cs="Times New Roman"/>
                <w:color w:val="000000"/>
                <w:lang w:val="kk-KZ"/>
              </w:rPr>
            </w:pPr>
            <w:r w:rsidRPr="003878FD">
              <w:rPr>
                <w:rFonts w:ascii="Times New Roman" w:hAnsi="Times New Roman" w:cs="Times New Roman"/>
                <w:color w:val="000000"/>
                <w:lang w:val="kk-KZ"/>
              </w:rPr>
              <w:t>8</w:t>
            </w:r>
          </w:p>
        </w:tc>
        <w:tc>
          <w:tcPr>
            <w:tcW w:w="2156" w:type="dxa"/>
            <w:shd w:val="clear" w:color="000000" w:fill="FFFFFF"/>
          </w:tcPr>
          <w:p w14:paraId="6928C298" w14:textId="338142FD"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кардиолипину, IgG  (Anti-Cardiolipin IgG) на 24 теста</w:t>
            </w:r>
          </w:p>
        </w:tc>
        <w:tc>
          <w:tcPr>
            <w:tcW w:w="6095" w:type="dxa"/>
            <w:shd w:val="clear" w:color="000000" w:fill="FFFFFF"/>
          </w:tcPr>
          <w:p w14:paraId="5BBE40AC" w14:textId="259A77EA"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Anti-CardiolipinIgG предназначен для количественного определения IgG-антител к кардиолипину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«Alegria». Антигены: высокоочищенный бычий кардиолипин в лунках, насыщенных высокоочищенным человеческим бета-2-гликопротеином I. Отсюда, данный метод специфически выявляет антитела к кардиолипину или комплексу отрицательно заряженного кардиолипина и β2-гликопротеина I. </w:t>
            </w:r>
          </w:p>
        </w:tc>
        <w:tc>
          <w:tcPr>
            <w:tcW w:w="1276" w:type="dxa"/>
            <w:shd w:val="clear" w:color="000000" w:fill="FFFFFF"/>
          </w:tcPr>
          <w:p w14:paraId="1B7AF48C" w14:textId="77777777" w:rsidR="00F840EC" w:rsidRDefault="00F840EC" w:rsidP="00F840EC">
            <w:pPr>
              <w:jc w:val="center"/>
              <w:rPr>
                <w:rFonts w:ascii="Times New Roman" w:hAnsi="Times New Roman" w:cs="Times New Roman"/>
                <w:color w:val="000000"/>
              </w:rPr>
            </w:pPr>
          </w:p>
          <w:p w14:paraId="5D950ADE" w14:textId="77777777" w:rsidR="00F840EC" w:rsidRDefault="00F840EC" w:rsidP="00F840EC">
            <w:pPr>
              <w:jc w:val="center"/>
              <w:rPr>
                <w:rFonts w:ascii="Times New Roman" w:hAnsi="Times New Roman" w:cs="Times New Roman"/>
                <w:color w:val="000000"/>
              </w:rPr>
            </w:pPr>
          </w:p>
          <w:p w14:paraId="4DAC96B5" w14:textId="77777777" w:rsidR="00F840EC" w:rsidRDefault="00F840EC" w:rsidP="00F840EC">
            <w:pPr>
              <w:jc w:val="center"/>
              <w:rPr>
                <w:rFonts w:ascii="Times New Roman" w:hAnsi="Times New Roman" w:cs="Times New Roman"/>
                <w:color w:val="000000"/>
              </w:rPr>
            </w:pPr>
          </w:p>
          <w:p w14:paraId="3B31D91F" w14:textId="77777777" w:rsidR="00F840EC" w:rsidRDefault="00F840EC" w:rsidP="00F840EC">
            <w:pPr>
              <w:jc w:val="center"/>
              <w:rPr>
                <w:rFonts w:ascii="Times New Roman" w:hAnsi="Times New Roman" w:cs="Times New Roman"/>
                <w:color w:val="000000"/>
              </w:rPr>
            </w:pPr>
          </w:p>
          <w:p w14:paraId="36340B6A" w14:textId="77777777" w:rsidR="00F840EC" w:rsidRDefault="00F840EC" w:rsidP="00F840EC">
            <w:pPr>
              <w:jc w:val="center"/>
              <w:rPr>
                <w:rFonts w:ascii="Times New Roman" w:hAnsi="Times New Roman" w:cs="Times New Roman"/>
                <w:color w:val="000000"/>
              </w:rPr>
            </w:pPr>
          </w:p>
          <w:p w14:paraId="65B0CD8F" w14:textId="77777777" w:rsidR="00F840EC" w:rsidRDefault="00F840EC" w:rsidP="00F840EC">
            <w:pPr>
              <w:jc w:val="center"/>
              <w:rPr>
                <w:rFonts w:ascii="Times New Roman" w:hAnsi="Times New Roman" w:cs="Times New Roman"/>
                <w:color w:val="000000"/>
              </w:rPr>
            </w:pPr>
          </w:p>
          <w:p w14:paraId="01D311DF" w14:textId="77777777" w:rsidR="00F840EC" w:rsidRDefault="00F840EC" w:rsidP="00F840EC">
            <w:pPr>
              <w:jc w:val="center"/>
              <w:rPr>
                <w:rFonts w:ascii="Times New Roman" w:hAnsi="Times New Roman" w:cs="Times New Roman"/>
                <w:color w:val="000000"/>
              </w:rPr>
            </w:pPr>
          </w:p>
          <w:p w14:paraId="2CC3DF33" w14:textId="59F75DB7"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64DBF74C" w14:textId="77777777" w:rsidR="00F840EC" w:rsidRDefault="00F840EC" w:rsidP="00F840EC">
            <w:pPr>
              <w:jc w:val="center"/>
              <w:rPr>
                <w:rFonts w:ascii="Times New Roman" w:hAnsi="Times New Roman" w:cs="Times New Roman"/>
                <w:color w:val="000000"/>
                <w:sz w:val="21"/>
                <w:szCs w:val="21"/>
              </w:rPr>
            </w:pPr>
          </w:p>
          <w:p w14:paraId="6B354382" w14:textId="77777777" w:rsidR="00F840EC" w:rsidRDefault="00F840EC" w:rsidP="00F840EC">
            <w:pPr>
              <w:jc w:val="center"/>
              <w:rPr>
                <w:rFonts w:ascii="Times New Roman" w:hAnsi="Times New Roman" w:cs="Times New Roman"/>
                <w:color w:val="000000"/>
                <w:sz w:val="21"/>
                <w:szCs w:val="21"/>
              </w:rPr>
            </w:pPr>
          </w:p>
          <w:p w14:paraId="40DFA0E3" w14:textId="77777777" w:rsidR="00F840EC" w:rsidRDefault="00F840EC" w:rsidP="00F840EC">
            <w:pPr>
              <w:jc w:val="center"/>
              <w:rPr>
                <w:rFonts w:ascii="Times New Roman" w:hAnsi="Times New Roman" w:cs="Times New Roman"/>
                <w:color w:val="000000"/>
                <w:sz w:val="21"/>
                <w:szCs w:val="21"/>
              </w:rPr>
            </w:pPr>
          </w:p>
          <w:p w14:paraId="5A4336EF" w14:textId="77777777" w:rsidR="00F840EC" w:rsidRDefault="00F840EC" w:rsidP="00F840EC">
            <w:pPr>
              <w:jc w:val="center"/>
              <w:rPr>
                <w:rFonts w:ascii="Times New Roman" w:hAnsi="Times New Roman" w:cs="Times New Roman"/>
                <w:color w:val="000000"/>
                <w:sz w:val="21"/>
                <w:szCs w:val="21"/>
              </w:rPr>
            </w:pPr>
          </w:p>
          <w:p w14:paraId="01597DE5" w14:textId="77777777" w:rsidR="00F840EC" w:rsidRDefault="00F840EC" w:rsidP="00F840EC">
            <w:pPr>
              <w:jc w:val="center"/>
              <w:rPr>
                <w:rFonts w:ascii="Times New Roman" w:hAnsi="Times New Roman" w:cs="Times New Roman"/>
                <w:color w:val="000000"/>
                <w:sz w:val="21"/>
                <w:szCs w:val="21"/>
              </w:rPr>
            </w:pPr>
          </w:p>
          <w:p w14:paraId="56962ADE" w14:textId="77777777" w:rsidR="00F840EC" w:rsidRDefault="00F840EC" w:rsidP="00F840EC">
            <w:pPr>
              <w:jc w:val="center"/>
              <w:rPr>
                <w:rFonts w:ascii="Times New Roman" w:hAnsi="Times New Roman" w:cs="Times New Roman"/>
                <w:color w:val="000000"/>
                <w:sz w:val="21"/>
                <w:szCs w:val="21"/>
              </w:rPr>
            </w:pPr>
          </w:p>
          <w:p w14:paraId="44632E8B" w14:textId="77777777" w:rsidR="00F840EC" w:rsidRDefault="00F840EC" w:rsidP="00F840EC">
            <w:pPr>
              <w:jc w:val="center"/>
              <w:rPr>
                <w:rFonts w:ascii="Times New Roman" w:hAnsi="Times New Roman" w:cs="Times New Roman"/>
                <w:color w:val="000000"/>
                <w:sz w:val="21"/>
                <w:szCs w:val="21"/>
              </w:rPr>
            </w:pPr>
          </w:p>
          <w:p w14:paraId="715683C3" w14:textId="19614A11"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23</w:t>
            </w:r>
          </w:p>
        </w:tc>
        <w:tc>
          <w:tcPr>
            <w:tcW w:w="1417" w:type="dxa"/>
            <w:shd w:val="clear" w:color="000000" w:fill="FFFFFF"/>
            <w:noWrap/>
            <w:vAlign w:val="center"/>
          </w:tcPr>
          <w:p w14:paraId="30DCE17D" w14:textId="77777777" w:rsidR="00F840EC" w:rsidRDefault="00F840EC" w:rsidP="00F840EC">
            <w:pPr>
              <w:jc w:val="center"/>
              <w:rPr>
                <w:rFonts w:ascii="Times New Roman" w:hAnsi="Times New Roman" w:cs="Times New Roman"/>
                <w:color w:val="000000"/>
                <w:sz w:val="21"/>
                <w:szCs w:val="21"/>
              </w:rPr>
            </w:pPr>
          </w:p>
          <w:p w14:paraId="70C1DAC0" w14:textId="77777777" w:rsidR="00F840EC" w:rsidRDefault="00F840EC" w:rsidP="00F840EC">
            <w:pPr>
              <w:jc w:val="center"/>
              <w:rPr>
                <w:rFonts w:ascii="Times New Roman" w:hAnsi="Times New Roman" w:cs="Times New Roman"/>
                <w:color w:val="000000"/>
                <w:sz w:val="21"/>
                <w:szCs w:val="21"/>
              </w:rPr>
            </w:pPr>
          </w:p>
          <w:p w14:paraId="792F5878" w14:textId="77777777" w:rsidR="00F840EC" w:rsidRDefault="00F840EC" w:rsidP="00F840EC">
            <w:pPr>
              <w:jc w:val="center"/>
              <w:rPr>
                <w:rFonts w:ascii="Times New Roman" w:hAnsi="Times New Roman" w:cs="Times New Roman"/>
                <w:color w:val="000000"/>
                <w:sz w:val="21"/>
                <w:szCs w:val="21"/>
              </w:rPr>
            </w:pPr>
          </w:p>
          <w:p w14:paraId="515404F6" w14:textId="77777777" w:rsidR="00F840EC" w:rsidRDefault="00F840EC" w:rsidP="00F840EC">
            <w:pPr>
              <w:jc w:val="center"/>
              <w:rPr>
                <w:rFonts w:ascii="Times New Roman" w:hAnsi="Times New Roman" w:cs="Times New Roman"/>
                <w:color w:val="000000"/>
                <w:sz w:val="21"/>
                <w:szCs w:val="21"/>
              </w:rPr>
            </w:pPr>
          </w:p>
          <w:p w14:paraId="3C1C77B6" w14:textId="77777777" w:rsidR="00F840EC" w:rsidRDefault="00F840EC" w:rsidP="00F840EC">
            <w:pPr>
              <w:jc w:val="center"/>
              <w:rPr>
                <w:rFonts w:ascii="Times New Roman" w:hAnsi="Times New Roman" w:cs="Times New Roman"/>
                <w:color w:val="000000"/>
                <w:sz w:val="21"/>
                <w:szCs w:val="21"/>
              </w:rPr>
            </w:pPr>
          </w:p>
          <w:p w14:paraId="69B63BA7" w14:textId="77777777" w:rsidR="00F840EC" w:rsidRDefault="00F840EC" w:rsidP="00F840EC">
            <w:pPr>
              <w:jc w:val="center"/>
              <w:rPr>
                <w:rFonts w:ascii="Times New Roman" w:hAnsi="Times New Roman" w:cs="Times New Roman"/>
                <w:color w:val="000000"/>
                <w:sz w:val="21"/>
                <w:szCs w:val="21"/>
              </w:rPr>
            </w:pPr>
          </w:p>
          <w:p w14:paraId="27F686AF" w14:textId="77777777" w:rsidR="00F840EC" w:rsidRDefault="00F840EC" w:rsidP="00F840EC">
            <w:pPr>
              <w:jc w:val="center"/>
              <w:rPr>
                <w:rFonts w:ascii="Times New Roman" w:hAnsi="Times New Roman" w:cs="Times New Roman"/>
                <w:color w:val="000000"/>
                <w:sz w:val="21"/>
                <w:szCs w:val="21"/>
              </w:rPr>
            </w:pPr>
          </w:p>
          <w:p w14:paraId="1F09C0AF" w14:textId="0F1B5E1F"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5431C254" w14:textId="323E3E14"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1 437 500,00</w:t>
            </w:r>
          </w:p>
        </w:tc>
      </w:tr>
      <w:tr w:rsidR="00F840EC" w:rsidRPr="003878FD" w14:paraId="4737CA23" w14:textId="77777777" w:rsidTr="000C49EA">
        <w:trPr>
          <w:trHeight w:val="510"/>
          <w:jc w:val="center"/>
        </w:trPr>
        <w:tc>
          <w:tcPr>
            <w:tcW w:w="910" w:type="dxa"/>
            <w:shd w:val="clear" w:color="000000" w:fill="FFFFFF"/>
            <w:noWrap/>
            <w:vAlign w:val="center"/>
          </w:tcPr>
          <w:p w14:paraId="724884C4" w14:textId="00A2030D"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9</w:t>
            </w:r>
          </w:p>
        </w:tc>
        <w:tc>
          <w:tcPr>
            <w:tcW w:w="2156" w:type="dxa"/>
            <w:shd w:val="clear" w:color="000000" w:fill="FFFFFF"/>
          </w:tcPr>
          <w:p w14:paraId="631A3B5A" w14:textId="64E788B1"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 xml:space="preserve">Антитела к митохондриям (AMA-M2) на 24 </w:t>
            </w:r>
            <w:r w:rsidRPr="00F840EC">
              <w:rPr>
                <w:rFonts w:ascii="Times New Roman" w:hAnsi="Times New Roman" w:cs="Times New Roman"/>
                <w:color w:val="000000"/>
              </w:rPr>
              <w:lastRenderedPageBreak/>
              <w:t>теста</w:t>
            </w:r>
          </w:p>
        </w:tc>
        <w:tc>
          <w:tcPr>
            <w:tcW w:w="6095" w:type="dxa"/>
            <w:shd w:val="clear" w:color="000000" w:fill="FFFFFF"/>
          </w:tcPr>
          <w:p w14:paraId="0063D81F" w14:textId="0021B2DA"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lastRenderedPageBreak/>
              <w:t xml:space="preserve">Набор AMA-M2 предназначен для количественного определения IgG-антител к митохондриальному антигену M2 субтипа в образцах человеческой сыворотки или плазмы крови методом иммуноферментного анализа с целью </w:t>
            </w:r>
            <w:r w:rsidRPr="00F840EC">
              <w:rPr>
                <w:rFonts w:ascii="Times New Roman" w:hAnsi="Times New Roman" w:cs="Times New Roman"/>
                <w:color w:val="000000"/>
              </w:rPr>
              <w:lastRenderedPageBreak/>
              <w:t>диагностики первичного билиарного цирроза на основе технологии SMC только для использования вместе с анализатором закрытого типа «Alegria». Антигены: высокоочищенные M2 белки (PDC-E2, BCOADC-E2, OGDC-E2).</w:t>
            </w:r>
          </w:p>
        </w:tc>
        <w:tc>
          <w:tcPr>
            <w:tcW w:w="1276" w:type="dxa"/>
            <w:shd w:val="clear" w:color="000000" w:fill="FFFFFF"/>
          </w:tcPr>
          <w:p w14:paraId="1B1A70AE" w14:textId="77777777" w:rsidR="00F840EC" w:rsidRDefault="00F840EC" w:rsidP="00F840EC">
            <w:pPr>
              <w:jc w:val="center"/>
              <w:rPr>
                <w:rFonts w:ascii="Times New Roman" w:hAnsi="Times New Roman" w:cs="Times New Roman"/>
                <w:color w:val="000000"/>
              </w:rPr>
            </w:pPr>
          </w:p>
          <w:p w14:paraId="1A48FF1D" w14:textId="77777777" w:rsidR="00F840EC" w:rsidRDefault="00F840EC" w:rsidP="00F840EC">
            <w:pPr>
              <w:jc w:val="center"/>
              <w:rPr>
                <w:rFonts w:ascii="Times New Roman" w:hAnsi="Times New Roman" w:cs="Times New Roman"/>
                <w:color w:val="000000"/>
              </w:rPr>
            </w:pPr>
          </w:p>
          <w:p w14:paraId="44A78913" w14:textId="77777777" w:rsidR="00F840EC" w:rsidRDefault="00F840EC" w:rsidP="00F840EC">
            <w:pPr>
              <w:jc w:val="center"/>
              <w:rPr>
                <w:rFonts w:ascii="Times New Roman" w:hAnsi="Times New Roman" w:cs="Times New Roman"/>
                <w:color w:val="000000"/>
              </w:rPr>
            </w:pPr>
          </w:p>
          <w:p w14:paraId="142EF7BB" w14:textId="77777777" w:rsidR="00F840EC" w:rsidRDefault="00F840EC" w:rsidP="00F840EC">
            <w:pPr>
              <w:jc w:val="center"/>
              <w:rPr>
                <w:rFonts w:ascii="Times New Roman" w:hAnsi="Times New Roman" w:cs="Times New Roman"/>
                <w:color w:val="000000"/>
              </w:rPr>
            </w:pPr>
          </w:p>
          <w:p w14:paraId="1166CA5F" w14:textId="606192C8"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54D1D835" w14:textId="77777777" w:rsidR="00F840EC" w:rsidRDefault="00F840EC" w:rsidP="00F840EC">
            <w:pPr>
              <w:jc w:val="center"/>
              <w:rPr>
                <w:rFonts w:ascii="Times New Roman" w:hAnsi="Times New Roman" w:cs="Times New Roman"/>
                <w:color w:val="000000"/>
                <w:sz w:val="21"/>
                <w:szCs w:val="21"/>
              </w:rPr>
            </w:pPr>
          </w:p>
          <w:p w14:paraId="0BF495B1" w14:textId="77777777" w:rsidR="00F840EC" w:rsidRDefault="00F840EC" w:rsidP="00F840EC">
            <w:pPr>
              <w:jc w:val="center"/>
              <w:rPr>
                <w:rFonts w:ascii="Times New Roman" w:hAnsi="Times New Roman" w:cs="Times New Roman"/>
                <w:color w:val="000000"/>
                <w:sz w:val="21"/>
                <w:szCs w:val="21"/>
              </w:rPr>
            </w:pPr>
          </w:p>
          <w:p w14:paraId="6A0FDFCB" w14:textId="77777777" w:rsidR="00F840EC" w:rsidRDefault="00F840EC" w:rsidP="00F840EC">
            <w:pPr>
              <w:jc w:val="center"/>
              <w:rPr>
                <w:rFonts w:ascii="Times New Roman" w:hAnsi="Times New Roman" w:cs="Times New Roman"/>
                <w:color w:val="000000"/>
                <w:sz w:val="21"/>
                <w:szCs w:val="21"/>
              </w:rPr>
            </w:pPr>
          </w:p>
          <w:p w14:paraId="4612AA14" w14:textId="77777777" w:rsidR="00F840EC" w:rsidRDefault="00F840EC" w:rsidP="00F840EC">
            <w:pPr>
              <w:jc w:val="center"/>
              <w:rPr>
                <w:rFonts w:ascii="Times New Roman" w:hAnsi="Times New Roman" w:cs="Times New Roman"/>
                <w:color w:val="000000"/>
                <w:sz w:val="21"/>
                <w:szCs w:val="21"/>
              </w:rPr>
            </w:pPr>
          </w:p>
          <w:p w14:paraId="2F6E5F54" w14:textId="7E094E6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w:t>
            </w:r>
          </w:p>
        </w:tc>
        <w:tc>
          <w:tcPr>
            <w:tcW w:w="1417" w:type="dxa"/>
            <w:shd w:val="clear" w:color="000000" w:fill="FFFFFF"/>
            <w:noWrap/>
            <w:vAlign w:val="center"/>
          </w:tcPr>
          <w:p w14:paraId="69F34658" w14:textId="77777777" w:rsidR="00F840EC" w:rsidRDefault="00F840EC" w:rsidP="00F840EC">
            <w:pPr>
              <w:jc w:val="center"/>
              <w:rPr>
                <w:rFonts w:ascii="Times New Roman" w:hAnsi="Times New Roman" w:cs="Times New Roman"/>
                <w:color w:val="000000"/>
                <w:sz w:val="21"/>
                <w:szCs w:val="21"/>
              </w:rPr>
            </w:pPr>
          </w:p>
          <w:p w14:paraId="585EB293" w14:textId="77777777" w:rsidR="00F840EC" w:rsidRDefault="00F840EC" w:rsidP="00F840EC">
            <w:pPr>
              <w:jc w:val="center"/>
              <w:rPr>
                <w:rFonts w:ascii="Times New Roman" w:hAnsi="Times New Roman" w:cs="Times New Roman"/>
                <w:color w:val="000000"/>
                <w:sz w:val="21"/>
                <w:szCs w:val="21"/>
              </w:rPr>
            </w:pPr>
          </w:p>
          <w:p w14:paraId="3DE01BB7" w14:textId="77777777" w:rsidR="00F840EC" w:rsidRDefault="00F840EC" w:rsidP="00F840EC">
            <w:pPr>
              <w:jc w:val="center"/>
              <w:rPr>
                <w:rFonts w:ascii="Times New Roman" w:hAnsi="Times New Roman" w:cs="Times New Roman"/>
                <w:color w:val="000000"/>
                <w:sz w:val="21"/>
                <w:szCs w:val="21"/>
              </w:rPr>
            </w:pPr>
          </w:p>
          <w:p w14:paraId="1DAA2301" w14:textId="77777777" w:rsidR="00F840EC" w:rsidRDefault="00F840EC" w:rsidP="00F840EC">
            <w:pPr>
              <w:jc w:val="center"/>
              <w:rPr>
                <w:rFonts w:ascii="Times New Roman" w:hAnsi="Times New Roman" w:cs="Times New Roman"/>
                <w:color w:val="000000"/>
                <w:sz w:val="21"/>
                <w:szCs w:val="21"/>
              </w:rPr>
            </w:pPr>
          </w:p>
          <w:p w14:paraId="384BDFEE" w14:textId="5993FEF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5A7A59C7" w14:textId="77777777" w:rsidR="00F840EC" w:rsidRDefault="00F840EC" w:rsidP="00F840EC">
            <w:pPr>
              <w:jc w:val="center"/>
              <w:rPr>
                <w:rFonts w:ascii="Times New Roman" w:hAnsi="Times New Roman" w:cs="Times New Roman"/>
                <w:color w:val="000000"/>
                <w:sz w:val="21"/>
                <w:szCs w:val="21"/>
              </w:rPr>
            </w:pPr>
          </w:p>
          <w:p w14:paraId="13CE07CD" w14:textId="77777777" w:rsidR="00F840EC" w:rsidRDefault="00F840EC" w:rsidP="00F840EC">
            <w:pPr>
              <w:jc w:val="center"/>
              <w:rPr>
                <w:rFonts w:ascii="Times New Roman" w:hAnsi="Times New Roman" w:cs="Times New Roman"/>
                <w:color w:val="000000"/>
                <w:sz w:val="21"/>
                <w:szCs w:val="21"/>
              </w:rPr>
            </w:pPr>
          </w:p>
          <w:p w14:paraId="506AF00C" w14:textId="77777777" w:rsidR="00F840EC" w:rsidRDefault="00F840EC" w:rsidP="00F840EC">
            <w:pPr>
              <w:jc w:val="center"/>
              <w:rPr>
                <w:rFonts w:ascii="Times New Roman" w:hAnsi="Times New Roman" w:cs="Times New Roman"/>
                <w:color w:val="000000"/>
                <w:sz w:val="21"/>
                <w:szCs w:val="21"/>
              </w:rPr>
            </w:pPr>
          </w:p>
          <w:p w14:paraId="443F680B" w14:textId="77777777" w:rsidR="00F840EC" w:rsidRDefault="00F840EC" w:rsidP="00F840EC">
            <w:pPr>
              <w:jc w:val="center"/>
              <w:rPr>
                <w:rFonts w:ascii="Times New Roman" w:hAnsi="Times New Roman" w:cs="Times New Roman"/>
                <w:color w:val="000000"/>
                <w:sz w:val="21"/>
                <w:szCs w:val="21"/>
              </w:rPr>
            </w:pPr>
          </w:p>
          <w:p w14:paraId="51DA8547" w14:textId="3187DD3E"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125 000,00</w:t>
            </w:r>
          </w:p>
        </w:tc>
      </w:tr>
      <w:tr w:rsidR="00F840EC" w:rsidRPr="003878FD" w14:paraId="120CA8DB" w14:textId="77777777" w:rsidTr="000C49EA">
        <w:trPr>
          <w:trHeight w:val="510"/>
          <w:jc w:val="center"/>
        </w:trPr>
        <w:tc>
          <w:tcPr>
            <w:tcW w:w="910" w:type="dxa"/>
            <w:shd w:val="clear" w:color="000000" w:fill="FFFFFF"/>
            <w:noWrap/>
            <w:vAlign w:val="center"/>
          </w:tcPr>
          <w:p w14:paraId="42527648" w14:textId="733CCD4B"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lastRenderedPageBreak/>
              <w:t>10</w:t>
            </w:r>
          </w:p>
        </w:tc>
        <w:tc>
          <w:tcPr>
            <w:tcW w:w="2156" w:type="dxa"/>
            <w:shd w:val="clear" w:color="000000" w:fill="FFFFFF"/>
          </w:tcPr>
          <w:p w14:paraId="709092A0" w14:textId="503BAEA3"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протеиназе 3, (Anti-PR3) на 24 теста</w:t>
            </w:r>
          </w:p>
        </w:tc>
        <w:tc>
          <w:tcPr>
            <w:tcW w:w="6095" w:type="dxa"/>
            <w:shd w:val="clear" w:color="000000" w:fill="FFFFFF"/>
          </w:tcPr>
          <w:p w14:paraId="75560898" w14:textId="74051811"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Anti-PR3 предназначен для количественного определения IgG-антител к протеиназе 3 в образцах человеческой сыворотки или плазмы крови методом иммуноферментного анализа с целью диагностики определенных аутоиммунных васкулитов, таких как гранулематозВегенера, на основе технологии SMC только для использования вместе с анализатором закрытого типа «Alegria». Антигены: высокоочищенный человеческий антиген протеиназа 3. </w:t>
            </w:r>
          </w:p>
        </w:tc>
        <w:tc>
          <w:tcPr>
            <w:tcW w:w="1276" w:type="dxa"/>
            <w:shd w:val="clear" w:color="000000" w:fill="FFFFFF"/>
          </w:tcPr>
          <w:p w14:paraId="133AB5A9" w14:textId="77777777" w:rsidR="00F840EC" w:rsidRDefault="00F840EC" w:rsidP="00F840EC">
            <w:pPr>
              <w:jc w:val="center"/>
              <w:rPr>
                <w:rFonts w:ascii="Times New Roman" w:hAnsi="Times New Roman" w:cs="Times New Roman"/>
                <w:color w:val="000000"/>
              </w:rPr>
            </w:pPr>
          </w:p>
          <w:p w14:paraId="18A1476D" w14:textId="77777777" w:rsidR="00F840EC" w:rsidRDefault="00F840EC" w:rsidP="00F840EC">
            <w:pPr>
              <w:jc w:val="center"/>
              <w:rPr>
                <w:rFonts w:ascii="Times New Roman" w:hAnsi="Times New Roman" w:cs="Times New Roman"/>
                <w:color w:val="000000"/>
              </w:rPr>
            </w:pPr>
          </w:p>
          <w:p w14:paraId="296FFB5D" w14:textId="77777777" w:rsidR="00F840EC" w:rsidRDefault="00F840EC" w:rsidP="00F840EC">
            <w:pPr>
              <w:jc w:val="center"/>
              <w:rPr>
                <w:rFonts w:ascii="Times New Roman" w:hAnsi="Times New Roman" w:cs="Times New Roman"/>
                <w:color w:val="000000"/>
              </w:rPr>
            </w:pPr>
          </w:p>
          <w:p w14:paraId="64CC0802" w14:textId="77777777" w:rsidR="00F840EC" w:rsidRDefault="00F840EC" w:rsidP="00F840EC">
            <w:pPr>
              <w:jc w:val="center"/>
              <w:rPr>
                <w:rFonts w:ascii="Times New Roman" w:hAnsi="Times New Roman" w:cs="Times New Roman"/>
                <w:color w:val="000000"/>
              </w:rPr>
            </w:pPr>
          </w:p>
          <w:p w14:paraId="21095DF4" w14:textId="77777777" w:rsidR="00F840EC" w:rsidRDefault="00F840EC" w:rsidP="00F840EC">
            <w:pPr>
              <w:jc w:val="center"/>
              <w:rPr>
                <w:rFonts w:ascii="Times New Roman" w:hAnsi="Times New Roman" w:cs="Times New Roman"/>
                <w:color w:val="000000"/>
              </w:rPr>
            </w:pPr>
          </w:p>
          <w:p w14:paraId="0094B4D2" w14:textId="025C111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0B008A55" w14:textId="77777777" w:rsidR="00F840EC" w:rsidRDefault="00F840EC" w:rsidP="00F840EC">
            <w:pPr>
              <w:jc w:val="center"/>
              <w:rPr>
                <w:rFonts w:ascii="Times New Roman" w:hAnsi="Times New Roman" w:cs="Times New Roman"/>
                <w:color w:val="000000"/>
                <w:sz w:val="21"/>
                <w:szCs w:val="21"/>
              </w:rPr>
            </w:pPr>
          </w:p>
          <w:p w14:paraId="3ADEAC5E" w14:textId="77777777" w:rsidR="00F840EC" w:rsidRDefault="00F840EC" w:rsidP="00F840EC">
            <w:pPr>
              <w:jc w:val="center"/>
              <w:rPr>
                <w:rFonts w:ascii="Times New Roman" w:hAnsi="Times New Roman" w:cs="Times New Roman"/>
                <w:color w:val="000000"/>
                <w:sz w:val="21"/>
                <w:szCs w:val="21"/>
              </w:rPr>
            </w:pPr>
          </w:p>
          <w:p w14:paraId="63BFAC2B" w14:textId="77777777" w:rsidR="00F840EC" w:rsidRDefault="00F840EC" w:rsidP="00F840EC">
            <w:pPr>
              <w:jc w:val="center"/>
              <w:rPr>
                <w:rFonts w:ascii="Times New Roman" w:hAnsi="Times New Roman" w:cs="Times New Roman"/>
                <w:color w:val="000000"/>
                <w:sz w:val="21"/>
                <w:szCs w:val="21"/>
              </w:rPr>
            </w:pPr>
          </w:p>
          <w:p w14:paraId="792C63F6" w14:textId="77777777" w:rsidR="00F840EC" w:rsidRDefault="00F840EC" w:rsidP="00F840EC">
            <w:pPr>
              <w:jc w:val="center"/>
              <w:rPr>
                <w:rFonts w:ascii="Times New Roman" w:hAnsi="Times New Roman" w:cs="Times New Roman"/>
                <w:color w:val="000000"/>
                <w:sz w:val="21"/>
                <w:szCs w:val="21"/>
              </w:rPr>
            </w:pPr>
          </w:p>
          <w:p w14:paraId="29AB2F07" w14:textId="77777777" w:rsidR="00F840EC" w:rsidRDefault="00F840EC" w:rsidP="00F840EC">
            <w:pPr>
              <w:jc w:val="center"/>
              <w:rPr>
                <w:rFonts w:ascii="Times New Roman" w:hAnsi="Times New Roman" w:cs="Times New Roman"/>
                <w:color w:val="000000"/>
                <w:sz w:val="21"/>
                <w:szCs w:val="21"/>
              </w:rPr>
            </w:pPr>
          </w:p>
          <w:p w14:paraId="63E98AAB" w14:textId="3703D911"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w:t>
            </w:r>
          </w:p>
        </w:tc>
        <w:tc>
          <w:tcPr>
            <w:tcW w:w="1417" w:type="dxa"/>
            <w:shd w:val="clear" w:color="000000" w:fill="FFFFFF"/>
            <w:noWrap/>
            <w:vAlign w:val="center"/>
          </w:tcPr>
          <w:p w14:paraId="27D1A883" w14:textId="77777777" w:rsidR="00F840EC" w:rsidRDefault="00F840EC" w:rsidP="00F840EC">
            <w:pPr>
              <w:jc w:val="center"/>
              <w:rPr>
                <w:rFonts w:ascii="Times New Roman" w:hAnsi="Times New Roman" w:cs="Times New Roman"/>
                <w:color w:val="000000"/>
                <w:sz w:val="21"/>
                <w:szCs w:val="21"/>
              </w:rPr>
            </w:pPr>
          </w:p>
          <w:p w14:paraId="27D77DED" w14:textId="77777777" w:rsidR="00F840EC" w:rsidRDefault="00F840EC" w:rsidP="00F840EC">
            <w:pPr>
              <w:jc w:val="center"/>
              <w:rPr>
                <w:rFonts w:ascii="Times New Roman" w:hAnsi="Times New Roman" w:cs="Times New Roman"/>
                <w:color w:val="000000"/>
                <w:sz w:val="21"/>
                <w:szCs w:val="21"/>
              </w:rPr>
            </w:pPr>
          </w:p>
          <w:p w14:paraId="499AF2EC" w14:textId="77777777" w:rsidR="00F840EC" w:rsidRDefault="00F840EC" w:rsidP="00F840EC">
            <w:pPr>
              <w:jc w:val="center"/>
              <w:rPr>
                <w:rFonts w:ascii="Times New Roman" w:hAnsi="Times New Roman" w:cs="Times New Roman"/>
                <w:color w:val="000000"/>
                <w:sz w:val="21"/>
                <w:szCs w:val="21"/>
              </w:rPr>
            </w:pPr>
          </w:p>
          <w:p w14:paraId="62DAA249" w14:textId="77777777" w:rsidR="00F840EC" w:rsidRDefault="00F840EC" w:rsidP="00F840EC">
            <w:pPr>
              <w:jc w:val="center"/>
              <w:rPr>
                <w:rFonts w:ascii="Times New Roman" w:hAnsi="Times New Roman" w:cs="Times New Roman"/>
                <w:color w:val="000000"/>
                <w:sz w:val="21"/>
                <w:szCs w:val="21"/>
              </w:rPr>
            </w:pPr>
          </w:p>
          <w:p w14:paraId="632BAA7E" w14:textId="77777777" w:rsidR="00F840EC" w:rsidRDefault="00F840EC" w:rsidP="00F840EC">
            <w:pPr>
              <w:jc w:val="center"/>
              <w:rPr>
                <w:rFonts w:ascii="Times New Roman" w:hAnsi="Times New Roman" w:cs="Times New Roman"/>
                <w:color w:val="000000"/>
                <w:sz w:val="21"/>
                <w:szCs w:val="21"/>
              </w:rPr>
            </w:pPr>
          </w:p>
          <w:p w14:paraId="1179ACAC" w14:textId="7890B98F"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03E20CAB" w14:textId="705A5B40"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62 500,00</w:t>
            </w:r>
          </w:p>
        </w:tc>
      </w:tr>
      <w:tr w:rsidR="00F840EC" w:rsidRPr="003878FD" w14:paraId="7EB681D7" w14:textId="77777777" w:rsidTr="000C49EA">
        <w:trPr>
          <w:trHeight w:val="510"/>
          <w:jc w:val="center"/>
        </w:trPr>
        <w:tc>
          <w:tcPr>
            <w:tcW w:w="910" w:type="dxa"/>
            <w:shd w:val="clear" w:color="000000" w:fill="FFFFFF"/>
            <w:noWrap/>
            <w:vAlign w:val="center"/>
          </w:tcPr>
          <w:p w14:paraId="0AB69DE6" w14:textId="5D0A6BC8"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11</w:t>
            </w:r>
          </w:p>
        </w:tc>
        <w:tc>
          <w:tcPr>
            <w:tcW w:w="2156" w:type="dxa"/>
            <w:shd w:val="clear" w:color="000000" w:fill="FFFFFF"/>
          </w:tcPr>
          <w:p w14:paraId="1AD426D8" w14:textId="17EC5DAD"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 xml:space="preserve">Антитела к миелопероксидазе (Anti-MPO) на 24 теста </w:t>
            </w:r>
          </w:p>
        </w:tc>
        <w:tc>
          <w:tcPr>
            <w:tcW w:w="6095" w:type="dxa"/>
            <w:shd w:val="clear" w:color="000000" w:fill="FFFFFF"/>
          </w:tcPr>
          <w:p w14:paraId="57E2FF57" w14:textId="22F4480B"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Anti-MPO предназначен для количественного определения IgG-антител к миелопероксидазе (MPO) в образцах человеческой сыворотки или плазмы крови методом иммуноферментного анализа с целью диагностики определенных аутоиммунных васкулитов, таких как микроскопический полиартериит и «полулунный» гломерулонефрит, на основе технологии SMC только для использования вместе с анализатором закрытого типа «Alegria». Антигены: высокоочищенный антиген миелопероксидаза (MPO) из человеческих гранулоцитов. </w:t>
            </w:r>
          </w:p>
        </w:tc>
        <w:tc>
          <w:tcPr>
            <w:tcW w:w="1276" w:type="dxa"/>
            <w:shd w:val="clear" w:color="000000" w:fill="FFFFFF"/>
          </w:tcPr>
          <w:p w14:paraId="42B9DA59" w14:textId="77777777" w:rsidR="00F840EC" w:rsidRDefault="00F840EC" w:rsidP="00F840EC">
            <w:pPr>
              <w:jc w:val="center"/>
              <w:rPr>
                <w:rFonts w:ascii="Times New Roman" w:hAnsi="Times New Roman" w:cs="Times New Roman"/>
                <w:color w:val="000000"/>
              </w:rPr>
            </w:pPr>
          </w:p>
          <w:p w14:paraId="14AC59A5" w14:textId="77777777" w:rsidR="00F840EC" w:rsidRDefault="00F840EC" w:rsidP="00F840EC">
            <w:pPr>
              <w:jc w:val="center"/>
              <w:rPr>
                <w:rFonts w:ascii="Times New Roman" w:hAnsi="Times New Roman" w:cs="Times New Roman"/>
                <w:color w:val="000000"/>
              </w:rPr>
            </w:pPr>
          </w:p>
          <w:p w14:paraId="675A43FD" w14:textId="77777777" w:rsidR="00F840EC" w:rsidRDefault="00F840EC" w:rsidP="00F840EC">
            <w:pPr>
              <w:jc w:val="center"/>
              <w:rPr>
                <w:rFonts w:ascii="Times New Roman" w:hAnsi="Times New Roman" w:cs="Times New Roman"/>
                <w:color w:val="000000"/>
              </w:rPr>
            </w:pPr>
          </w:p>
          <w:p w14:paraId="4D40B9A5" w14:textId="77777777" w:rsidR="00F840EC" w:rsidRDefault="00F840EC" w:rsidP="00F840EC">
            <w:pPr>
              <w:jc w:val="center"/>
              <w:rPr>
                <w:rFonts w:ascii="Times New Roman" w:hAnsi="Times New Roman" w:cs="Times New Roman"/>
                <w:color w:val="000000"/>
              </w:rPr>
            </w:pPr>
          </w:p>
          <w:p w14:paraId="025CFA17" w14:textId="77777777" w:rsidR="00F840EC" w:rsidRDefault="00F840EC" w:rsidP="00F840EC">
            <w:pPr>
              <w:jc w:val="center"/>
              <w:rPr>
                <w:rFonts w:ascii="Times New Roman" w:hAnsi="Times New Roman" w:cs="Times New Roman"/>
                <w:color w:val="000000"/>
              </w:rPr>
            </w:pPr>
          </w:p>
          <w:p w14:paraId="3A6A8266" w14:textId="471EC449"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5D989B57" w14:textId="77777777" w:rsidR="00F840EC" w:rsidRDefault="00F840EC" w:rsidP="00F840EC">
            <w:pPr>
              <w:jc w:val="center"/>
              <w:rPr>
                <w:rFonts w:ascii="Times New Roman" w:hAnsi="Times New Roman" w:cs="Times New Roman"/>
                <w:color w:val="000000"/>
                <w:sz w:val="21"/>
                <w:szCs w:val="21"/>
              </w:rPr>
            </w:pPr>
          </w:p>
          <w:p w14:paraId="1BB98013" w14:textId="77777777" w:rsidR="00F840EC" w:rsidRDefault="00F840EC" w:rsidP="00F840EC">
            <w:pPr>
              <w:jc w:val="center"/>
              <w:rPr>
                <w:rFonts w:ascii="Times New Roman" w:hAnsi="Times New Roman" w:cs="Times New Roman"/>
                <w:color w:val="000000"/>
                <w:sz w:val="21"/>
                <w:szCs w:val="21"/>
              </w:rPr>
            </w:pPr>
          </w:p>
          <w:p w14:paraId="784404AC" w14:textId="77777777" w:rsidR="00F840EC" w:rsidRDefault="00F840EC" w:rsidP="00F840EC">
            <w:pPr>
              <w:jc w:val="center"/>
              <w:rPr>
                <w:rFonts w:ascii="Times New Roman" w:hAnsi="Times New Roman" w:cs="Times New Roman"/>
                <w:color w:val="000000"/>
                <w:sz w:val="21"/>
                <w:szCs w:val="21"/>
              </w:rPr>
            </w:pPr>
          </w:p>
          <w:p w14:paraId="59136E3C" w14:textId="77777777" w:rsidR="00F840EC" w:rsidRDefault="00F840EC" w:rsidP="00F840EC">
            <w:pPr>
              <w:jc w:val="center"/>
              <w:rPr>
                <w:rFonts w:ascii="Times New Roman" w:hAnsi="Times New Roman" w:cs="Times New Roman"/>
                <w:color w:val="000000"/>
                <w:sz w:val="21"/>
                <w:szCs w:val="21"/>
              </w:rPr>
            </w:pPr>
          </w:p>
          <w:p w14:paraId="0AC35466" w14:textId="77777777" w:rsidR="00F840EC" w:rsidRDefault="00F840EC" w:rsidP="00F840EC">
            <w:pPr>
              <w:jc w:val="center"/>
              <w:rPr>
                <w:rFonts w:ascii="Times New Roman" w:hAnsi="Times New Roman" w:cs="Times New Roman"/>
                <w:color w:val="000000"/>
                <w:sz w:val="21"/>
                <w:szCs w:val="21"/>
              </w:rPr>
            </w:pPr>
          </w:p>
          <w:p w14:paraId="23195C12" w14:textId="5978CFA8"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w:t>
            </w:r>
          </w:p>
        </w:tc>
        <w:tc>
          <w:tcPr>
            <w:tcW w:w="1417" w:type="dxa"/>
            <w:shd w:val="clear" w:color="000000" w:fill="FFFFFF"/>
            <w:noWrap/>
            <w:vAlign w:val="center"/>
          </w:tcPr>
          <w:p w14:paraId="70960D41" w14:textId="77777777" w:rsidR="00F840EC" w:rsidRDefault="00F840EC" w:rsidP="00F840EC">
            <w:pPr>
              <w:jc w:val="center"/>
              <w:rPr>
                <w:rFonts w:ascii="Times New Roman" w:hAnsi="Times New Roman" w:cs="Times New Roman"/>
                <w:color w:val="000000"/>
                <w:sz w:val="21"/>
                <w:szCs w:val="21"/>
              </w:rPr>
            </w:pPr>
          </w:p>
          <w:p w14:paraId="33C92E76" w14:textId="77777777" w:rsidR="00F840EC" w:rsidRDefault="00F840EC" w:rsidP="00F840EC">
            <w:pPr>
              <w:jc w:val="center"/>
              <w:rPr>
                <w:rFonts w:ascii="Times New Roman" w:hAnsi="Times New Roman" w:cs="Times New Roman"/>
                <w:color w:val="000000"/>
                <w:sz w:val="21"/>
                <w:szCs w:val="21"/>
              </w:rPr>
            </w:pPr>
          </w:p>
          <w:p w14:paraId="7C2CFC06" w14:textId="77777777" w:rsidR="00F840EC" w:rsidRDefault="00F840EC" w:rsidP="00F840EC">
            <w:pPr>
              <w:jc w:val="center"/>
              <w:rPr>
                <w:rFonts w:ascii="Times New Roman" w:hAnsi="Times New Roman" w:cs="Times New Roman"/>
                <w:color w:val="000000"/>
                <w:sz w:val="21"/>
                <w:szCs w:val="21"/>
              </w:rPr>
            </w:pPr>
          </w:p>
          <w:p w14:paraId="352633E7" w14:textId="77777777" w:rsidR="00F840EC" w:rsidRDefault="00F840EC" w:rsidP="00F840EC">
            <w:pPr>
              <w:jc w:val="center"/>
              <w:rPr>
                <w:rFonts w:ascii="Times New Roman" w:hAnsi="Times New Roman" w:cs="Times New Roman"/>
                <w:color w:val="000000"/>
                <w:sz w:val="21"/>
                <w:szCs w:val="21"/>
              </w:rPr>
            </w:pPr>
          </w:p>
          <w:p w14:paraId="0291CBD5" w14:textId="77777777" w:rsidR="00F840EC" w:rsidRDefault="00F840EC" w:rsidP="00F840EC">
            <w:pPr>
              <w:jc w:val="center"/>
              <w:rPr>
                <w:rFonts w:ascii="Times New Roman" w:hAnsi="Times New Roman" w:cs="Times New Roman"/>
                <w:color w:val="000000"/>
                <w:sz w:val="21"/>
                <w:szCs w:val="21"/>
              </w:rPr>
            </w:pPr>
          </w:p>
          <w:p w14:paraId="1EEDF04A" w14:textId="15A1FDC9"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292800E1" w14:textId="556B88B4"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62 500,00</w:t>
            </w:r>
          </w:p>
        </w:tc>
      </w:tr>
      <w:tr w:rsidR="00F840EC" w:rsidRPr="003878FD" w14:paraId="35F0B11C" w14:textId="77777777" w:rsidTr="000C49EA">
        <w:trPr>
          <w:trHeight w:val="510"/>
          <w:jc w:val="center"/>
        </w:trPr>
        <w:tc>
          <w:tcPr>
            <w:tcW w:w="910" w:type="dxa"/>
            <w:shd w:val="clear" w:color="000000" w:fill="FFFFFF"/>
            <w:noWrap/>
            <w:vAlign w:val="center"/>
          </w:tcPr>
          <w:p w14:paraId="3AA00799" w14:textId="6A404D33"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12</w:t>
            </w:r>
          </w:p>
        </w:tc>
        <w:tc>
          <w:tcPr>
            <w:tcW w:w="2156" w:type="dxa"/>
            <w:shd w:val="clear" w:color="000000" w:fill="FFFFFF"/>
          </w:tcPr>
          <w:p w14:paraId="2850410A" w14:textId="43BB4709" w:rsidR="00F840EC" w:rsidRPr="00F840EC" w:rsidRDefault="00F840EC" w:rsidP="00F840EC">
            <w:pPr>
              <w:rPr>
                <w:rFonts w:ascii="Times New Roman" w:hAnsi="Times New Roman" w:cs="Times New Roman"/>
                <w:color w:val="000000"/>
                <w:lang w:val="en-US"/>
              </w:rPr>
            </w:pPr>
            <w:r w:rsidRPr="00F840EC">
              <w:rPr>
                <w:rFonts w:ascii="Times New Roman" w:hAnsi="Times New Roman" w:cs="Times New Roman"/>
                <w:color w:val="000000"/>
              </w:rPr>
              <w:t>Антитела</w:t>
            </w:r>
            <w:r w:rsidRPr="00F840EC">
              <w:rPr>
                <w:rFonts w:ascii="Times New Roman" w:hAnsi="Times New Roman" w:cs="Times New Roman"/>
                <w:color w:val="000000"/>
                <w:lang w:val="en-US"/>
              </w:rPr>
              <w:t xml:space="preserve"> </w:t>
            </w:r>
            <w:r w:rsidRPr="00F840EC">
              <w:rPr>
                <w:rFonts w:ascii="Times New Roman" w:hAnsi="Times New Roman" w:cs="Times New Roman"/>
                <w:color w:val="000000"/>
              </w:rPr>
              <w:t>к</w:t>
            </w:r>
            <w:r w:rsidRPr="00F840EC">
              <w:rPr>
                <w:rFonts w:ascii="Times New Roman" w:hAnsi="Times New Roman" w:cs="Times New Roman"/>
                <w:color w:val="000000"/>
                <w:lang w:val="en-US"/>
              </w:rPr>
              <w:t xml:space="preserve"> </w:t>
            </w:r>
            <w:r w:rsidRPr="00F840EC">
              <w:rPr>
                <w:rFonts w:ascii="Times New Roman" w:hAnsi="Times New Roman" w:cs="Times New Roman"/>
                <w:color w:val="000000"/>
              </w:rPr>
              <w:t>бете</w:t>
            </w:r>
            <w:r w:rsidRPr="00F840EC">
              <w:rPr>
                <w:rFonts w:ascii="Times New Roman" w:hAnsi="Times New Roman" w:cs="Times New Roman"/>
                <w:color w:val="000000"/>
                <w:lang w:val="en-US"/>
              </w:rPr>
              <w:t xml:space="preserve"> 2-</w:t>
            </w:r>
            <w:r w:rsidRPr="00F840EC">
              <w:rPr>
                <w:rFonts w:ascii="Times New Roman" w:hAnsi="Times New Roman" w:cs="Times New Roman"/>
                <w:color w:val="000000"/>
              </w:rPr>
              <w:t>гликопротеину</w:t>
            </w:r>
            <w:r w:rsidRPr="00F840EC">
              <w:rPr>
                <w:rFonts w:ascii="Times New Roman" w:hAnsi="Times New Roman" w:cs="Times New Roman"/>
                <w:color w:val="000000"/>
                <w:lang w:val="en-US"/>
              </w:rPr>
              <w:t xml:space="preserve"> I, IgG (Anti-</w:t>
            </w:r>
            <w:r w:rsidRPr="00F840EC">
              <w:rPr>
                <w:rFonts w:ascii="Times New Roman" w:hAnsi="Times New Roman" w:cs="Times New Roman"/>
                <w:color w:val="000000"/>
              </w:rPr>
              <w:t>β</w:t>
            </w:r>
            <w:r w:rsidRPr="00F840EC">
              <w:rPr>
                <w:rFonts w:ascii="Times New Roman" w:hAnsi="Times New Roman" w:cs="Times New Roman"/>
                <w:color w:val="000000"/>
                <w:lang w:val="en-US"/>
              </w:rPr>
              <w:t xml:space="preserve">2-Glycoprotein, I IgG) на 24 </w:t>
            </w:r>
            <w:r w:rsidRPr="00F840EC">
              <w:rPr>
                <w:rFonts w:ascii="Times New Roman" w:hAnsi="Times New Roman" w:cs="Times New Roman"/>
                <w:color w:val="000000"/>
              </w:rPr>
              <w:t>теста</w:t>
            </w:r>
          </w:p>
        </w:tc>
        <w:tc>
          <w:tcPr>
            <w:tcW w:w="6095" w:type="dxa"/>
            <w:shd w:val="clear" w:color="000000" w:fill="FFFFFF"/>
          </w:tcPr>
          <w:p w14:paraId="29DBE8E9" w14:textId="63F0BADA"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Anti-β2-Glycoprotein I IgG предназначен для количественного определения IgG-антител к бета-2-гликопротеину I (β2GPI)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«Alegria». Антигены: высокоочищенный человеческий бета-2-гликопротеин I.</w:t>
            </w:r>
          </w:p>
        </w:tc>
        <w:tc>
          <w:tcPr>
            <w:tcW w:w="1276" w:type="dxa"/>
            <w:shd w:val="clear" w:color="000000" w:fill="FFFFFF"/>
          </w:tcPr>
          <w:p w14:paraId="3864B2C2" w14:textId="77777777" w:rsidR="00F840EC" w:rsidRDefault="00F840EC" w:rsidP="00F840EC">
            <w:pPr>
              <w:jc w:val="center"/>
              <w:rPr>
                <w:rFonts w:ascii="Times New Roman" w:hAnsi="Times New Roman" w:cs="Times New Roman"/>
                <w:color w:val="000000"/>
              </w:rPr>
            </w:pPr>
          </w:p>
          <w:p w14:paraId="1B88591F" w14:textId="77777777" w:rsidR="00F840EC" w:rsidRDefault="00F840EC" w:rsidP="00F840EC">
            <w:pPr>
              <w:jc w:val="center"/>
              <w:rPr>
                <w:rFonts w:ascii="Times New Roman" w:hAnsi="Times New Roman" w:cs="Times New Roman"/>
                <w:color w:val="000000"/>
              </w:rPr>
            </w:pPr>
          </w:p>
          <w:p w14:paraId="35905792" w14:textId="77777777" w:rsidR="00F840EC" w:rsidRDefault="00F840EC" w:rsidP="00F840EC">
            <w:pPr>
              <w:jc w:val="center"/>
              <w:rPr>
                <w:rFonts w:ascii="Times New Roman" w:hAnsi="Times New Roman" w:cs="Times New Roman"/>
                <w:color w:val="000000"/>
              </w:rPr>
            </w:pPr>
          </w:p>
          <w:p w14:paraId="23C9C380" w14:textId="77777777" w:rsidR="00F840EC" w:rsidRDefault="00F840EC" w:rsidP="00F840EC">
            <w:pPr>
              <w:jc w:val="center"/>
              <w:rPr>
                <w:rFonts w:ascii="Times New Roman" w:hAnsi="Times New Roman" w:cs="Times New Roman"/>
                <w:color w:val="000000"/>
              </w:rPr>
            </w:pPr>
          </w:p>
          <w:p w14:paraId="74830909" w14:textId="7D7C4757"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150E9A9" w14:textId="77777777" w:rsidR="00F840EC" w:rsidRDefault="00F840EC" w:rsidP="00F840EC">
            <w:pPr>
              <w:jc w:val="center"/>
              <w:rPr>
                <w:rFonts w:ascii="Times New Roman" w:hAnsi="Times New Roman" w:cs="Times New Roman"/>
                <w:color w:val="000000"/>
                <w:sz w:val="21"/>
                <w:szCs w:val="21"/>
              </w:rPr>
            </w:pPr>
          </w:p>
          <w:p w14:paraId="7AF7FE74" w14:textId="77777777" w:rsidR="00F840EC" w:rsidRDefault="00F840EC" w:rsidP="00F840EC">
            <w:pPr>
              <w:jc w:val="center"/>
              <w:rPr>
                <w:rFonts w:ascii="Times New Roman" w:hAnsi="Times New Roman" w:cs="Times New Roman"/>
                <w:color w:val="000000"/>
                <w:sz w:val="21"/>
                <w:szCs w:val="21"/>
              </w:rPr>
            </w:pPr>
          </w:p>
          <w:p w14:paraId="1B429CDC" w14:textId="77777777" w:rsidR="00F840EC" w:rsidRDefault="00F840EC" w:rsidP="00F840EC">
            <w:pPr>
              <w:jc w:val="center"/>
              <w:rPr>
                <w:rFonts w:ascii="Times New Roman" w:hAnsi="Times New Roman" w:cs="Times New Roman"/>
                <w:color w:val="000000"/>
                <w:sz w:val="21"/>
                <w:szCs w:val="21"/>
              </w:rPr>
            </w:pPr>
          </w:p>
          <w:p w14:paraId="3AF25133" w14:textId="77777777" w:rsidR="00F840EC" w:rsidRDefault="00F840EC" w:rsidP="00F840EC">
            <w:pPr>
              <w:jc w:val="center"/>
              <w:rPr>
                <w:rFonts w:ascii="Times New Roman" w:hAnsi="Times New Roman" w:cs="Times New Roman"/>
                <w:color w:val="000000"/>
                <w:sz w:val="21"/>
                <w:szCs w:val="21"/>
              </w:rPr>
            </w:pPr>
          </w:p>
          <w:p w14:paraId="61FE88AA" w14:textId="65885A05"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23</w:t>
            </w:r>
          </w:p>
        </w:tc>
        <w:tc>
          <w:tcPr>
            <w:tcW w:w="1417" w:type="dxa"/>
            <w:shd w:val="clear" w:color="000000" w:fill="FFFFFF"/>
            <w:noWrap/>
            <w:vAlign w:val="center"/>
          </w:tcPr>
          <w:p w14:paraId="1A9F97B1" w14:textId="77777777" w:rsidR="00F840EC" w:rsidRDefault="00F840EC" w:rsidP="00F840EC">
            <w:pPr>
              <w:jc w:val="center"/>
              <w:rPr>
                <w:rFonts w:ascii="Times New Roman" w:hAnsi="Times New Roman" w:cs="Times New Roman"/>
                <w:color w:val="000000"/>
                <w:sz w:val="21"/>
                <w:szCs w:val="21"/>
              </w:rPr>
            </w:pPr>
          </w:p>
          <w:p w14:paraId="3015CC08" w14:textId="77777777" w:rsidR="00F840EC" w:rsidRDefault="00F840EC" w:rsidP="00F840EC">
            <w:pPr>
              <w:jc w:val="center"/>
              <w:rPr>
                <w:rFonts w:ascii="Times New Roman" w:hAnsi="Times New Roman" w:cs="Times New Roman"/>
                <w:color w:val="000000"/>
                <w:sz w:val="21"/>
                <w:szCs w:val="21"/>
              </w:rPr>
            </w:pPr>
          </w:p>
          <w:p w14:paraId="108E8707" w14:textId="77777777" w:rsidR="00F840EC" w:rsidRDefault="00F840EC" w:rsidP="00F840EC">
            <w:pPr>
              <w:jc w:val="center"/>
              <w:rPr>
                <w:rFonts w:ascii="Times New Roman" w:hAnsi="Times New Roman" w:cs="Times New Roman"/>
                <w:color w:val="000000"/>
                <w:sz w:val="21"/>
                <w:szCs w:val="21"/>
              </w:rPr>
            </w:pPr>
          </w:p>
          <w:p w14:paraId="6F83696E" w14:textId="77777777" w:rsidR="00F840EC" w:rsidRDefault="00F840EC" w:rsidP="00F840EC">
            <w:pPr>
              <w:jc w:val="center"/>
              <w:rPr>
                <w:rFonts w:ascii="Times New Roman" w:hAnsi="Times New Roman" w:cs="Times New Roman"/>
                <w:color w:val="000000"/>
                <w:sz w:val="21"/>
                <w:szCs w:val="21"/>
              </w:rPr>
            </w:pPr>
          </w:p>
          <w:p w14:paraId="7CCDDF42" w14:textId="46DEE1A6"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62 500,00</w:t>
            </w:r>
          </w:p>
        </w:tc>
        <w:tc>
          <w:tcPr>
            <w:tcW w:w="1758" w:type="dxa"/>
            <w:shd w:val="clear" w:color="000000" w:fill="FFFFFF"/>
            <w:noWrap/>
            <w:vAlign w:val="bottom"/>
          </w:tcPr>
          <w:p w14:paraId="00FAF0B3" w14:textId="1968554F"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1 437 500,00</w:t>
            </w:r>
          </w:p>
        </w:tc>
      </w:tr>
      <w:tr w:rsidR="00F840EC" w:rsidRPr="003878FD" w14:paraId="52EEBFF6" w14:textId="77777777" w:rsidTr="000C49EA">
        <w:trPr>
          <w:trHeight w:val="510"/>
          <w:jc w:val="center"/>
        </w:trPr>
        <w:tc>
          <w:tcPr>
            <w:tcW w:w="910" w:type="dxa"/>
            <w:shd w:val="clear" w:color="000000" w:fill="FFFFFF"/>
            <w:noWrap/>
            <w:vAlign w:val="center"/>
          </w:tcPr>
          <w:p w14:paraId="6DC74DD8" w14:textId="58B7F33A"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13</w:t>
            </w:r>
          </w:p>
        </w:tc>
        <w:tc>
          <w:tcPr>
            <w:tcW w:w="2156" w:type="dxa"/>
            <w:shd w:val="clear" w:color="000000" w:fill="FFFFFF"/>
          </w:tcPr>
          <w:p w14:paraId="12025880" w14:textId="7AA7F168"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MCV (Anti-MCV) на 24 теста</w:t>
            </w:r>
          </w:p>
        </w:tc>
        <w:tc>
          <w:tcPr>
            <w:tcW w:w="6095" w:type="dxa"/>
            <w:shd w:val="clear" w:color="000000" w:fill="FFFFFF"/>
          </w:tcPr>
          <w:p w14:paraId="7F09D1E1" w14:textId="0EADE6A2"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Anti-MCV предназначен для количественного определения IgG-антител к модифицированному цитруллинированномувиментину (MCV) в образцах человеческой сыворотки или плазмы крови методом </w:t>
            </w:r>
            <w:r w:rsidRPr="00F840EC">
              <w:rPr>
                <w:rFonts w:ascii="Times New Roman" w:hAnsi="Times New Roman" w:cs="Times New Roman"/>
                <w:color w:val="000000"/>
              </w:rPr>
              <w:lastRenderedPageBreak/>
              <w:t>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«Alegria». Антиген: высокоочищенный модифицированный цитруллинированныйвиментин.</w:t>
            </w:r>
          </w:p>
        </w:tc>
        <w:tc>
          <w:tcPr>
            <w:tcW w:w="1276" w:type="dxa"/>
            <w:shd w:val="clear" w:color="000000" w:fill="FFFFFF"/>
          </w:tcPr>
          <w:p w14:paraId="3C48B802" w14:textId="77777777" w:rsidR="00F840EC" w:rsidRDefault="00F840EC" w:rsidP="00F840EC">
            <w:pPr>
              <w:jc w:val="center"/>
              <w:rPr>
                <w:rFonts w:ascii="Times New Roman" w:hAnsi="Times New Roman" w:cs="Times New Roman"/>
                <w:color w:val="000000"/>
              </w:rPr>
            </w:pPr>
          </w:p>
          <w:p w14:paraId="36C5AB76" w14:textId="4CC80216"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D7C35F6" w14:textId="77777777" w:rsidR="00F840EC" w:rsidRDefault="00F840EC" w:rsidP="00F840EC">
            <w:pPr>
              <w:jc w:val="center"/>
              <w:rPr>
                <w:rFonts w:ascii="Times New Roman" w:hAnsi="Times New Roman" w:cs="Times New Roman"/>
                <w:color w:val="000000"/>
                <w:sz w:val="21"/>
                <w:szCs w:val="21"/>
              </w:rPr>
            </w:pPr>
          </w:p>
          <w:p w14:paraId="584F981F" w14:textId="47E8EA95"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12</w:t>
            </w:r>
          </w:p>
        </w:tc>
        <w:tc>
          <w:tcPr>
            <w:tcW w:w="1417" w:type="dxa"/>
            <w:shd w:val="clear" w:color="000000" w:fill="FFFFFF"/>
            <w:noWrap/>
            <w:vAlign w:val="center"/>
          </w:tcPr>
          <w:p w14:paraId="73C965D8" w14:textId="77777777" w:rsidR="00F840EC" w:rsidRDefault="00F840EC" w:rsidP="00F840EC">
            <w:pPr>
              <w:jc w:val="center"/>
              <w:rPr>
                <w:rFonts w:ascii="Times New Roman" w:hAnsi="Times New Roman" w:cs="Times New Roman"/>
                <w:color w:val="000000"/>
                <w:sz w:val="21"/>
                <w:szCs w:val="21"/>
              </w:rPr>
            </w:pPr>
          </w:p>
          <w:p w14:paraId="008BB754" w14:textId="312F046C"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94 800,00</w:t>
            </w:r>
          </w:p>
        </w:tc>
        <w:tc>
          <w:tcPr>
            <w:tcW w:w="1758" w:type="dxa"/>
            <w:shd w:val="clear" w:color="000000" w:fill="FFFFFF"/>
            <w:noWrap/>
            <w:vAlign w:val="bottom"/>
          </w:tcPr>
          <w:p w14:paraId="0B04D1BC" w14:textId="529D6B19"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1 137 600,00</w:t>
            </w:r>
          </w:p>
        </w:tc>
      </w:tr>
      <w:tr w:rsidR="00F840EC" w:rsidRPr="003878FD" w14:paraId="6580172E" w14:textId="77777777" w:rsidTr="000C49EA">
        <w:trPr>
          <w:trHeight w:val="510"/>
          <w:jc w:val="center"/>
        </w:trPr>
        <w:tc>
          <w:tcPr>
            <w:tcW w:w="910" w:type="dxa"/>
            <w:shd w:val="clear" w:color="000000" w:fill="FFFFFF"/>
            <w:noWrap/>
            <w:vAlign w:val="center"/>
          </w:tcPr>
          <w:p w14:paraId="2C471B38" w14:textId="6AF44B0D"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lastRenderedPageBreak/>
              <w:t>14</w:t>
            </w:r>
          </w:p>
        </w:tc>
        <w:tc>
          <w:tcPr>
            <w:tcW w:w="2156" w:type="dxa"/>
            <w:shd w:val="clear" w:color="000000" w:fill="FFFFFF"/>
          </w:tcPr>
          <w:p w14:paraId="3EEC0338" w14:textId="45918535"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Антитела к циклическому цитруллинированному пептиду, высокочувствительный тест (Anti-CCP hs) на 24 теста</w:t>
            </w:r>
          </w:p>
        </w:tc>
        <w:tc>
          <w:tcPr>
            <w:tcW w:w="6095" w:type="dxa"/>
            <w:shd w:val="clear" w:color="000000" w:fill="FFFFFF"/>
          </w:tcPr>
          <w:p w14:paraId="7F4446F1" w14:textId="52E782BB"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Набор Anti-CCP предназначен для количественного определения IgG-антител к циклическим цитруллинированным пептидам (ССР) в образцах человеческой сыворотки или плазмы крови методом иммуноферментного анализа на основе технологии SMC только для использования вместе с анализатором закрытого типа «Alegria». Антиген: циклические цитруллинированные белки (MCV).</w:t>
            </w:r>
          </w:p>
        </w:tc>
        <w:tc>
          <w:tcPr>
            <w:tcW w:w="1276" w:type="dxa"/>
            <w:shd w:val="clear" w:color="000000" w:fill="FFFFFF"/>
          </w:tcPr>
          <w:p w14:paraId="27478DB0" w14:textId="77777777" w:rsidR="00F840EC" w:rsidRDefault="00F840EC" w:rsidP="00F840EC">
            <w:pPr>
              <w:jc w:val="center"/>
              <w:rPr>
                <w:rFonts w:ascii="Times New Roman" w:hAnsi="Times New Roman" w:cs="Times New Roman"/>
                <w:color w:val="000000"/>
              </w:rPr>
            </w:pPr>
          </w:p>
          <w:p w14:paraId="264143D3" w14:textId="77777777" w:rsidR="00F840EC" w:rsidRDefault="00F840EC" w:rsidP="00F840EC">
            <w:pPr>
              <w:jc w:val="center"/>
              <w:rPr>
                <w:rFonts w:ascii="Times New Roman" w:hAnsi="Times New Roman" w:cs="Times New Roman"/>
                <w:color w:val="000000"/>
              </w:rPr>
            </w:pPr>
          </w:p>
          <w:p w14:paraId="43E0DF17" w14:textId="77777777" w:rsidR="00F840EC" w:rsidRDefault="00F840EC" w:rsidP="00F840EC">
            <w:pPr>
              <w:jc w:val="center"/>
              <w:rPr>
                <w:rFonts w:ascii="Times New Roman" w:hAnsi="Times New Roman" w:cs="Times New Roman"/>
                <w:color w:val="000000"/>
              </w:rPr>
            </w:pPr>
          </w:p>
          <w:p w14:paraId="0CB38041" w14:textId="77777777" w:rsidR="00F840EC" w:rsidRDefault="00F840EC" w:rsidP="00F840EC">
            <w:pPr>
              <w:jc w:val="center"/>
              <w:rPr>
                <w:rFonts w:ascii="Times New Roman" w:hAnsi="Times New Roman" w:cs="Times New Roman"/>
                <w:color w:val="000000"/>
              </w:rPr>
            </w:pPr>
          </w:p>
          <w:p w14:paraId="79629651" w14:textId="24DB50B2"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4811BA2" w14:textId="77777777" w:rsidR="00F840EC" w:rsidRDefault="00F840EC" w:rsidP="00F840EC">
            <w:pPr>
              <w:jc w:val="center"/>
              <w:rPr>
                <w:rFonts w:ascii="Times New Roman" w:hAnsi="Times New Roman" w:cs="Times New Roman"/>
                <w:color w:val="000000"/>
                <w:sz w:val="21"/>
                <w:szCs w:val="21"/>
              </w:rPr>
            </w:pPr>
          </w:p>
          <w:p w14:paraId="3886386C" w14:textId="77777777" w:rsidR="00F840EC" w:rsidRDefault="00F840EC" w:rsidP="00F840EC">
            <w:pPr>
              <w:jc w:val="center"/>
              <w:rPr>
                <w:rFonts w:ascii="Times New Roman" w:hAnsi="Times New Roman" w:cs="Times New Roman"/>
                <w:color w:val="000000"/>
                <w:sz w:val="21"/>
                <w:szCs w:val="21"/>
              </w:rPr>
            </w:pPr>
          </w:p>
          <w:p w14:paraId="05979CF9" w14:textId="77777777" w:rsidR="00F840EC" w:rsidRDefault="00F840EC" w:rsidP="00F840EC">
            <w:pPr>
              <w:jc w:val="center"/>
              <w:rPr>
                <w:rFonts w:ascii="Times New Roman" w:hAnsi="Times New Roman" w:cs="Times New Roman"/>
                <w:color w:val="000000"/>
                <w:sz w:val="21"/>
                <w:szCs w:val="21"/>
              </w:rPr>
            </w:pPr>
          </w:p>
          <w:p w14:paraId="200BA99A" w14:textId="77777777" w:rsidR="00F840EC" w:rsidRDefault="00F840EC" w:rsidP="00F840EC">
            <w:pPr>
              <w:jc w:val="center"/>
              <w:rPr>
                <w:rFonts w:ascii="Times New Roman" w:hAnsi="Times New Roman" w:cs="Times New Roman"/>
                <w:color w:val="000000"/>
                <w:sz w:val="21"/>
                <w:szCs w:val="21"/>
              </w:rPr>
            </w:pPr>
          </w:p>
          <w:p w14:paraId="562D8A8D" w14:textId="246DB6D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35</w:t>
            </w:r>
          </w:p>
        </w:tc>
        <w:tc>
          <w:tcPr>
            <w:tcW w:w="1417" w:type="dxa"/>
            <w:shd w:val="clear" w:color="000000" w:fill="FFFFFF"/>
            <w:noWrap/>
            <w:vAlign w:val="center"/>
          </w:tcPr>
          <w:p w14:paraId="232E35ED" w14:textId="77777777" w:rsidR="00F840EC" w:rsidRDefault="00F840EC" w:rsidP="00F840EC">
            <w:pPr>
              <w:jc w:val="center"/>
              <w:rPr>
                <w:rFonts w:ascii="Times New Roman" w:hAnsi="Times New Roman" w:cs="Times New Roman"/>
                <w:color w:val="000000"/>
                <w:sz w:val="21"/>
                <w:szCs w:val="21"/>
              </w:rPr>
            </w:pPr>
          </w:p>
          <w:p w14:paraId="6C4D64A8" w14:textId="77777777" w:rsidR="00F840EC" w:rsidRDefault="00F840EC" w:rsidP="00F840EC">
            <w:pPr>
              <w:jc w:val="center"/>
              <w:rPr>
                <w:rFonts w:ascii="Times New Roman" w:hAnsi="Times New Roman" w:cs="Times New Roman"/>
                <w:color w:val="000000"/>
                <w:sz w:val="21"/>
                <w:szCs w:val="21"/>
              </w:rPr>
            </w:pPr>
          </w:p>
          <w:p w14:paraId="685C8202" w14:textId="77777777" w:rsidR="00F840EC" w:rsidRDefault="00F840EC" w:rsidP="00F840EC">
            <w:pPr>
              <w:jc w:val="center"/>
              <w:rPr>
                <w:rFonts w:ascii="Times New Roman" w:hAnsi="Times New Roman" w:cs="Times New Roman"/>
                <w:color w:val="000000"/>
                <w:sz w:val="21"/>
                <w:szCs w:val="21"/>
              </w:rPr>
            </w:pPr>
          </w:p>
          <w:p w14:paraId="22EEE9E0" w14:textId="77777777" w:rsidR="00F840EC" w:rsidRDefault="00F840EC" w:rsidP="00F840EC">
            <w:pPr>
              <w:jc w:val="center"/>
              <w:rPr>
                <w:rFonts w:ascii="Times New Roman" w:hAnsi="Times New Roman" w:cs="Times New Roman"/>
                <w:color w:val="000000"/>
                <w:sz w:val="21"/>
                <w:szCs w:val="21"/>
              </w:rPr>
            </w:pPr>
          </w:p>
          <w:p w14:paraId="2C291712" w14:textId="3FF48714"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79 500,00</w:t>
            </w:r>
          </w:p>
        </w:tc>
        <w:tc>
          <w:tcPr>
            <w:tcW w:w="1758" w:type="dxa"/>
            <w:shd w:val="clear" w:color="000000" w:fill="FFFFFF"/>
            <w:noWrap/>
            <w:vAlign w:val="bottom"/>
          </w:tcPr>
          <w:p w14:paraId="3F66CAD5" w14:textId="7C228F25"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2 782 500,00</w:t>
            </w:r>
          </w:p>
        </w:tc>
      </w:tr>
      <w:tr w:rsidR="00F840EC" w:rsidRPr="003878FD" w14:paraId="39F0D8D1" w14:textId="77777777" w:rsidTr="000C49EA">
        <w:trPr>
          <w:trHeight w:val="510"/>
          <w:jc w:val="center"/>
        </w:trPr>
        <w:tc>
          <w:tcPr>
            <w:tcW w:w="910" w:type="dxa"/>
            <w:shd w:val="clear" w:color="000000" w:fill="FFFFFF"/>
            <w:noWrap/>
            <w:vAlign w:val="center"/>
          </w:tcPr>
          <w:p w14:paraId="7E063CB0" w14:textId="70DDACAC"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15</w:t>
            </w:r>
          </w:p>
        </w:tc>
        <w:tc>
          <w:tcPr>
            <w:tcW w:w="2156" w:type="dxa"/>
            <w:shd w:val="clear" w:color="000000" w:fill="FFFFFF"/>
          </w:tcPr>
          <w:p w14:paraId="50532B3D" w14:textId="31315E43"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Набор для определения положительного контроля</w:t>
            </w:r>
          </w:p>
        </w:tc>
        <w:tc>
          <w:tcPr>
            <w:tcW w:w="6095" w:type="dxa"/>
            <w:shd w:val="clear" w:color="000000" w:fill="FFFFFF"/>
          </w:tcPr>
          <w:p w14:paraId="21AEB461" w14:textId="4DF9FC18"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Положительный контроль Positivecontrol SMC   предназначен для внешнего контроля качества определения антител на анализаторе закрытого типа «Alegria» иммуноферментным методом на основе технологии SMC </w:t>
            </w:r>
          </w:p>
        </w:tc>
        <w:tc>
          <w:tcPr>
            <w:tcW w:w="1276" w:type="dxa"/>
            <w:shd w:val="clear" w:color="000000" w:fill="FFFFFF"/>
          </w:tcPr>
          <w:p w14:paraId="04206EA8" w14:textId="77777777" w:rsidR="00F840EC" w:rsidRDefault="00F840EC" w:rsidP="00F840EC">
            <w:pPr>
              <w:jc w:val="center"/>
              <w:rPr>
                <w:rFonts w:ascii="Times New Roman" w:hAnsi="Times New Roman" w:cs="Times New Roman"/>
                <w:color w:val="000000"/>
              </w:rPr>
            </w:pPr>
          </w:p>
          <w:p w14:paraId="5A642D27" w14:textId="77777777" w:rsidR="00F840EC" w:rsidRDefault="00F840EC" w:rsidP="00F840EC">
            <w:pPr>
              <w:jc w:val="center"/>
              <w:rPr>
                <w:rFonts w:ascii="Times New Roman" w:hAnsi="Times New Roman" w:cs="Times New Roman"/>
                <w:color w:val="000000"/>
              </w:rPr>
            </w:pPr>
          </w:p>
          <w:p w14:paraId="464AB252" w14:textId="6B41E7B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39C20AC7" w14:textId="77777777" w:rsidR="00F840EC" w:rsidRDefault="00F840EC" w:rsidP="00F840EC">
            <w:pPr>
              <w:jc w:val="center"/>
              <w:rPr>
                <w:rFonts w:ascii="Times New Roman" w:hAnsi="Times New Roman" w:cs="Times New Roman"/>
                <w:color w:val="000000"/>
                <w:sz w:val="21"/>
                <w:szCs w:val="21"/>
              </w:rPr>
            </w:pPr>
          </w:p>
          <w:p w14:paraId="5D131FD6" w14:textId="77777777" w:rsidR="00F840EC" w:rsidRDefault="00F840EC" w:rsidP="00F840EC">
            <w:pPr>
              <w:jc w:val="center"/>
              <w:rPr>
                <w:rFonts w:ascii="Times New Roman" w:hAnsi="Times New Roman" w:cs="Times New Roman"/>
                <w:color w:val="000000"/>
                <w:sz w:val="21"/>
                <w:szCs w:val="21"/>
              </w:rPr>
            </w:pPr>
          </w:p>
          <w:p w14:paraId="3AA7DFC3" w14:textId="64243BB3"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w:t>
            </w:r>
          </w:p>
        </w:tc>
        <w:tc>
          <w:tcPr>
            <w:tcW w:w="1417" w:type="dxa"/>
            <w:shd w:val="clear" w:color="000000" w:fill="FFFFFF"/>
            <w:noWrap/>
            <w:vAlign w:val="center"/>
          </w:tcPr>
          <w:p w14:paraId="7A9E4061" w14:textId="77777777" w:rsidR="00F840EC" w:rsidRDefault="00F840EC" w:rsidP="00F840EC">
            <w:pPr>
              <w:jc w:val="center"/>
              <w:rPr>
                <w:rFonts w:ascii="Times New Roman" w:hAnsi="Times New Roman" w:cs="Times New Roman"/>
                <w:color w:val="000000"/>
                <w:sz w:val="21"/>
                <w:szCs w:val="21"/>
              </w:rPr>
            </w:pPr>
          </w:p>
          <w:p w14:paraId="6730F792" w14:textId="77777777" w:rsidR="00F840EC" w:rsidRDefault="00F840EC" w:rsidP="00F840EC">
            <w:pPr>
              <w:jc w:val="center"/>
              <w:rPr>
                <w:rFonts w:ascii="Times New Roman" w:hAnsi="Times New Roman" w:cs="Times New Roman"/>
                <w:color w:val="000000"/>
                <w:sz w:val="21"/>
                <w:szCs w:val="21"/>
              </w:rPr>
            </w:pPr>
          </w:p>
          <w:p w14:paraId="55400BDD" w14:textId="2418D1AF"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75 000,00</w:t>
            </w:r>
          </w:p>
        </w:tc>
        <w:tc>
          <w:tcPr>
            <w:tcW w:w="1758" w:type="dxa"/>
            <w:shd w:val="clear" w:color="000000" w:fill="FFFFFF"/>
            <w:noWrap/>
            <w:vAlign w:val="bottom"/>
          </w:tcPr>
          <w:p w14:paraId="1513F6D4" w14:textId="54DA8250"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450 000,00</w:t>
            </w:r>
          </w:p>
        </w:tc>
      </w:tr>
      <w:tr w:rsidR="00F840EC" w:rsidRPr="003878FD" w14:paraId="62E830B9" w14:textId="77777777" w:rsidTr="000C49EA">
        <w:trPr>
          <w:trHeight w:val="510"/>
          <w:jc w:val="center"/>
        </w:trPr>
        <w:tc>
          <w:tcPr>
            <w:tcW w:w="910" w:type="dxa"/>
            <w:shd w:val="clear" w:color="000000" w:fill="FFFFFF"/>
            <w:noWrap/>
            <w:vAlign w:val="center"/>
          </w:tcPr>
          <w:p w14:paraId="67BA8D6F" w14:textId="4FD4F7DC"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16</w:t>
            </w:r>
          </w:p>
        </w:tc>
        <w:tc>
          <w:tcPr>
            <w:tcW w:w="2156" w:type="dxa"/>
            <w:shd w:val="clear" w:color="000000" w:fill="FFFFFF"/>
          </w:tcPr>
          <w:p w14:paraId="7AD0CE69" w14:textId="2B46BD8C"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Набор для определения отрицательного контроля</w:t>
            </w:r>
          </w:p>
        </w:tc>
        <w:tc>
          <w:tcPr>
            <w:tcW w:w="6095" w:type="dxa"/>
            <w:shd w:val="clear" w:color="000000" w:fill="FFFFFF"/>
          </w:tcPr>
          <w:p w14:paraId="378B9259" w14:textId="53E27861"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Отрицательный контроль Negativecontrol SMC   предназначен для внешнего контроля качества определения антител на анализаторе закрытого типа «Alegria» иммуноферментным методом на основе технологии SMC </w:t>
            </w:r>
          </w:p>
        </w:tc>
        <w:tc>
          <w:tcPr>
            <w:tcW w:w="1276" w:type="dxa"/>
            <w:shd w:val="clear" w:color="000000" w:fill="FFFFFF"/>
          </w:tcPr>
          <w:p w14:paraId="153D5301" w14:textId="77777777" w:rsidR="00F840EC" w:rsidRDefault="00F840EC" w:rsidP="00F840EC">
            <w:pPr>
              <w:jc w:val="center"/>
              <w:rPr>
                <w:rFonts w:ascii="Times New Roman" w:hAnsi="Times New Roman" w:cs="Times New Roman"/>
                <w:color w:val="000000"/>
              </w:rPr>
            </w:pPr>
          </w:p>
          <w:p w14:paraId="3A9D05B2" w14:textId="77777777" w:rsidR="00F840EC" w:rsidRDefault="00F840EC" w:rsidP="00F840EC">
            <w:pPr>
              <w:jc w:val="center"/>
              <w:rPr>
                <w:rFonts w:ascii="Times New Roman" w:hAnsi="Times New Roman" w:cs="Times New Roman"/>
                <w:color w:val="000000"/>
              </w:rPr>
            </w:pPr>
          </w:p>
          <w:p w14:paraId="007A3215" w14:textId="6CA615BE"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0376803F" w14:textId="77777777" w:rsidR="00F840EC" w:rsidRDefault="00F840EC" w:rsidP="00F840EC">
            <w:pPr>
              <w:jc w:val="center"/>
              <w:rPr>
                <w:rFonts w:ascii="Times New Roman" w:hAnsi="Times New Roman" w:cs="Times New Roman"/>
                <w:color w:val="000000"/>
                <w:sz w:val="21"/>
                <w:szCs w:val="21"/>
              </w:rPr>
            </w:pPr>
          </w:p>
          <w:p w14:paraId="6F89DB25" w14:textId="77777777" w:rsidR="00F840EC" w:rsidRDefault="00F840EC" w:rsidP="00F840EC">
            <w:pPr>
              <w:jc w:val="center"/>
              <w:rPr>
                <w:rFonts w:ascii="Times New Roman" w:hAnsi="Times New Roman" w:cs="Times New Roman"/>
                <w:color w:val="000000"/>
                <w:sz w:val="21"/>
                <w:szCs w:val="21"/>
              </w:rPr>
            </w:pPr>
          </w:p>
          <w:p w14:paraId="6AE0099F" w14:textId="7422A110"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6</w:t>
            </w:r>
          </w:p>
        </w:tc>
        <w:tc>
          <w:tcPr>
            <w:tcW w:w="1417" w:type="dxa"/>
            <w:shd w:val="clear" w:color="000000" w:fill="FFFFFF"/>
            <w:noWrap/>
            <w:vAlign w:val="center"/>
          </w:tcPr>
          <w:p w14:paraId="6ED2104F" w14:textId="77777777" w:rsidR="00F840EC" w:rsidRDefault="00F840EC" w:rsidP="00F840EC">
            <w:pPr>
              <w:jc w:val="center"/>
              <w:rPr>
                <w:rFonts w:ascii="Times New Roman" w:hAnsi="Times New Roman" w:cs="Times New Roman"/>
                <w:color w:val="000000"/>
                <w:sz w:val="21"/>
                <w:szCs w:val="21"/>
              </w:rPr>
            </w:pPr>
          </w:p>
          <w:p w14:paraId="29A3F5AB" w14:textId="77777777" w:rsidR="00F840EC" w:rsidRDefault="00F840EC" w:rsidP="00F840EC">
            <w:pPr>
              <w:jc w:val="center"/>
              <w:rPr>
                <w:rFonts w:ascii="Times New Roman" w:hAnsi="Times New Roman" w:cs="Times New Roman"/>
                <w:color w:val="000000"/>
                <w:sz w:val="21"/>
                <w:szCs w:val="21"/>
              </w:rPr>
            </w:pPr>
          </w:p>
          <w:p w14:paraId="2FDE093B" w14:textId="0BC8990B"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75 000,00</w:t>
            </w:r>
          </w:p>
        </w:tc>
        <w:tc>
          <w:tcPr>
            <w:tcW w:w="1758" w:type="dxa"/>
            <w:shd w:val="clear" w:color="000000" w:fill="FFFFFF"/>
            <w:noWrap/>
            <w:vAlign w:val="bottom"/>
          </w:tcPr>
          <w:p w14:paraId="7414F42C" w14:textId="5DC62B46"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450 000,00</w:t>
            </w:r>
          </w:p>
        </w:tc>
      </w:tr>
      <w:tr w:rsidR="00F840EC" w:rsidRPr="003878FD" w14:paraId="71CCCFF7" w14:textId="77777777" w:rsidTr="000C49EA">
        <w:trPr>
          <w:trHeight w:val="510"/>
          <w:jc w:val="center"/>
        </w:trPr>
        <w:tc>
          <w:tcPr>
            <w:tcW w:w="910" w:type="dxa"/>
            <w:shd w:val="clear" w:color="000000" w:fill="FFFFFF"/>
            <w:noWrap/>
            <w:vAlign w:val="center"/>
          </w:tcPr>
          <w:p w14:paraId="19876916" w14:textId="1132BABF" w:rsidR="00F840EC" w:rsidRPr="003878FD" w:rsidRDefault="00F840EC" w:rsidP="00F840EC">
            <w:pPr>
              <w:jc w:val="center"/>
              <w:rPr>
                <w:rFonts w:ascii="Times New Roman" w:hAnsi="Times New Roman" w:cs="Times New Roman"/>
                <w:color w:val="000000"/>
                <w:lang w:val="en-US"/>
              </w:rPr>
            </w:pPr>
            <w:r w:rsidRPr="003878FD">
              <w:rPr>
                <w:rFonts w:ascii="Times New Roman" w:hAnsi="Times New Roman" w:cs="Times New Roman"/>
                <w:color w:val="000000"/>
                <w:lang w:val="en-US"/>
              </w:rPr>
              <w:t>17</w:t>
            </w:r>
          </w:p>
        </w:tc>
        <w:tc>
          <w:tcPr>
            <w:tcW w:w="2156" w:type="dxa"/>
            <w:shd w:val="clear" w:color="000000" w:fill="FFFFFF"/>
          </w:tcPr>
          <w:p w14:paraId="7AD7388C" w14:textId="104460F8" w:rsidR="00F840EC" w:rsidRPr="00F840EC" w:rsidRDefault="00F840EC" w:rsidP="00F840EC">
            <w:pPr>
              <w:rPr>
                <w:rFonts w:ascii="Times New Roman" w:hAnsi="Times New Roman" w:cs="Times New Roman"/>
                <w:color w:val="000000"/>
              </w:rPr>
            </w:pPr>
            <w:r w:rsidRPr="00F840EC">
              <w:rPr>
                <w:rFonts w:ascii="Times New Roman" w:hAnsi="Times New Roman" w:cs="Times New Roman"/>
                <w:color w:val="000000"/>
              </w:rPr>
              <w:t>Антинейтрофильные цитоплазматические антитела, скрининг (ANCA-screen) на 24 теста</w:t>
            </w:r>
          </w:p>
        </w:tc>
        <w:tc>
          <w:tcPr>
            <w:tcW w:w="6095" w:type="dxa"/>
            <w:shd w:val="clear" w:color="000000" w:fill="FFFFFF"/>
          </w:tcPr>
          <w:p w14:paraId="2DA13E9C" w14:textId="6143B25C" w:rsidR="00F840EC" w:rsidRPr="00F840EC" w:rsidRDefault="00F840EC" w:rsidP="00F840EC">
            <w:pPr>
              <w:spacing w:after="0"/>
              <w:rPr>
                <w:rFonts w:ascii="Times New Roman" w:hAnsi="Times New Roman" w:cs="Times New Roman"/>
                <w:color w:val="000000"/>
              </w:rPr>
            </w:pPr>
            <w:r w:rsidRPr="00F840EC">
              <w:rPr>
                <w:rFonts w:ascii="Times New Roman" w:hAnsi="Times New Roman" w:cs="Times New Roman"/>
                <w:color w:val="000000"/>
              </w:rPr>
              <w:t xml:space="preserve">Набор ANCAscreen (highsensitive) предназначен для качественного скринингового определения IgG-антител к цитоплазматическим антигенам нейтрофилов (ANCA) в образцах человеческой сыворотки или плазмы крови с целью диагностики системных васкулитов на основе технологии SMC только для использования вместе с анализатором закрытого типа «Alegria». Антигены: смесь высокоочищенных антигенов PR3 и MPO в каждой лунке планшета. </w:t>
            </w:r>
          </w:p>
        </w:tc>
        <w:tc>
          <w:tcPr>
            <w:tcW w:w="1276" w:type="dxa"/>
            <w:shd w:val="clear" w:color="000000" w:fill="FFFFFF"/>
          </w:tcPr>
          <w:p w14:paraId="3248D462" w14:textId="77777777" w:rsidR="00F840EC" w:rsidRDefault="00F840EC" w:rsidP="00F840EC">
            <w:pPr>
              <w:jc w:val="center"/>
              <w:rPr>
                <w:rFonts w:ascii="Times New Roman" w:hAnsi="Times New Roman" w:cs="Times New Roman"/>
                <w:color w:val="000000"/>
              </w:rPr>
            </w:pPr>
          </w:p>
          <w:p w14:paraId="740D71E7" w14:textId="77777777" w:rsidR="00F840EC" w:rsidRDefault="00F840EC" w:rsidP="00F840EC">
            <w:pPr>
              <w:jc w:val="center"/>
              <w:rPr>
                <w:rFonts w:ascii="Times New Roman" w:hAnsi="Times New Roman" w:cs="Times New Roman"/>
                <w:color w:val="000000"/>
              </w:rPr>
            </w:pPr>
          </w:p>
          <w:p w14:paraId="673CB10A" w14:textId="77777777" w:rsidR="00F840EC" w:rsidRDefault="00F840EC" w:rsidP="00F840EC">
            <w:pPr>
              <w:jc w:val="center"/>
              <w:rPr>
                <w:rFonts w:ascii="Times New Roman" w:hAnsi="Times New Roman" w:cs="Times New Roman"/>
                <w:color w:val="000000"/>
              </w:rPr>
            </w:pPr>
          </w:p>
          <w:p w14:paraId="7DCDD6E4" w14:textId="77777777" w:rsidR="00F840EC" w:rsidRDefault="00F840EC" w:rsidP="00F840EC">
            <w:pPr>
              <w:jc w:val="center"/>
              <w:rPr>
                <w:rFonts w:ascii="Times New Roman" w:hAnsi="Times New Roman" w:cs="Times New Roman"/>
                <w:color w:val="000000"/>
              </w:rPr>
            </w:pPr>
          </w:p>
          <w:p w14:paraId="639804CB" w14:textId="77777777" w:rsidR="00F840EC" w:rsidRDefault="00F840EC" w:rsidP="00F840EC">
            <w:pPr>
              <w:jc w:val="center"/>
              <w:rPr>
                <w:rFonts w:ascii="Times New Roman" w:hAnsi="Times New Roman" w:cs="Times New Roman"/>
                <w:color w:val="000000"/>
              </w:rPr>
            </w:pPr>
          </w:p>
          <w:p w14:paraId="1DEBA1F1" w14:textId="5CB9EBCD"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rPr>
              <w:t>набор</w:t>
            </w:r>
          </w:p>
        </w:tc>
        <w:tc>
          <w:tcPr>
            <w:tcW w:w="992" w:type="dxa"/>
            <w:shd w:val="clear" w:color="000000" w:fill="FFFFFF"/>
            <w:noWrap/>
            <w:vAlign w:val="center"/>
          </w:tcPr>
          <w:p w14:paraId="4F7CA042" w14:textId="77777777" w:rsidR="00F840EC" w:rsidRDefault="00F840EC" w:rsidP="00F840EC">
            <w:pPr>
              <w:jc w:val="center"/>
              <w:rPr>
                <w:rFonts w:ascii="Times New Roman" w:hAnsi="Times New Roman" w:cs="Times New Roman"/>
                <w:color w:val="000000"/>
                <w:sz w:val="21"/>
                <w:szCs w:val="21"/>
              </w:rPr>
            </w:pPr>
          </w:p>
          <w:p w14:paraId="1ED23CF4" w14:textId="77777777" w:rsidR="00F840EC" w:rsidRDefault="00F840EC" w:rsidP="00F840EC">
            <w:pPr>
              <w:jc w:val="center"/>
              <w:rPr>
                <w:rFonts w:ascii="Times New Roman" w:hAnsi="Times New Roman" w:cs="Times New Roman"/>
                <w:color w:val="000000"/>
                <w:sz w:val="21"/>
                <w:szCs w:val="21"/>
              </w:rPr>
            </w:pPr>
          </w:p>
          <w:p w14:paraId="7960A116" w14:textId="77777777" w:rsidR="00F840EC" w:rsidRDefault="00F840EC" w:rsidP="00F840EC">
            <w:pPr>
              <w:jc w:val="center"/>
              <w:rPr>
                <w:rFonts w:ascii="Times New Roman" w:hAnsi="Times New Roman" w:cs="Times New Roman"/>
                <w:color w:val="000000"/>
                <w:sz w:val="21"/>
                <w:szCs w:val="21"/>
              </w:rPr>
            </w:pPr>
          </w:p>
          <w:p w14:paraId="1AAAD261" w14:textId="77777777" w:rsidR="00F840EC" w:rsidRDefault="00F840EC" w:rsidP="00F840EC">
            <w:pPr>
              <w:jc w:val="center"/>
              <w:rPr>
                <w:rFonts w:ascii="Times New Roman" w:hAnsi="Times New Roman" w:cs="Times New Roman"/>
                <w:color w:val="000000"/>
                <w:sz w:val="21"/>
                <w:szCs w:val="21"/>
              </w:rPr>
            </w:pPr>
          </w:p>
          <w:p w14:paraId="3E81D996" w14:textId="77777777" w:rsidR="00F840EC" w:rsidRDefault="00F840EC" w:rsidP="00F840EC">
            <w:pPr>
              <w:jc w:val="center"/>
              <w:rPr>
                <w:rFonts w:ascii="Times New Roman" w:hAnsi="Times New Roman" w:cs="Times New Roman"/>
                <w:color w:val="000000"/>
                <w:sz w:val="21"/>
                <w:szCs w:val="21"/>
              </w:rPr>
            </w:pPr>
          </w:p>
          <w:p w14:paraId="73B06806" w14:textId="2655A403"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15</w:t>
            </w:r>
          </w:p>
        </w:tc>
        <w:tc>
          <w:tcPr>
            <w:tcW w:w="1417" w:type="dxa"/>
            <w:shd w:val="clear" w:color="000000" w:fill="FFFFFF"/>
            <w:noWrap/>
            <w:vAlign w:val="center"/>
          </w:tcPr>
          <w:p w14:paraId="0D7B5476" w14:textId="77777777" w:rsidR="00F840EC" w:rsidRDefault="00F840EC" w:rsidP="00F840EC">
            <w:pPr>
              <w:jc w:val="center"/>
              <w:rPr>
                <w:rFonts w:ascii="Times New Roman" w:hAnsi="Times New Roman" w:cs="Times New Roman"/>
                <w:color w:val="000000"/>
                <w:sz w:val="21"/>
                <w:szCs w:val="21"/>
              </w:rPr>
            </w:pPr>
          </w:p>
          <w:p w14:paraId="450A40D7" w14:textId="77777777" w:rsidR="00F840EC" w:rsidRDefault="00F840EC" w:rsidP="00F840EC">
            <w:pPr>
              <w:jc w:val="center"/>
              <w:rPr>
                <w:rFonts w:ascii="Times New Roman" w:hAnsi="Times New Roman" w:cs="Times New Roman"/>
                <w:color w:val="000000"/>
                <w:sz w:val="21"/>
                <w:szCs w:val="21"/>
              </w:rPr>
            </w:pPr>
          </w:p>
          <w:p w14:paraId="32F7D05A" w14:textId="77777777" w:rsidR="00F840EC" w:rsidRDefault="00F840EC" w:rsidP="00F840EC">
            <w:pPr>
              <w:jc w:val="center"/>
              <w:rPr>
                <w:rFonts w:ascii="Times New Roman" w:hAnsi="Times New Roman" w:cs="Times New Roman"/>
                <w:color w:val="000000"/>
                <w:sz w:val="21"/>
                <w:szCs w:val="21"/>
              </w:rPr>
            </w:pPr>
          </w:p>
          <w:p w14:paraId="04B011EC" w14:textId="77777777" w:rsidR="00F840EC" w:rsidRDefault="00F840EC" w:rsidP="00F840EC">
            <w:pPr>
              <w:jc w:val="center"/>
              <w:rPr>
                <w:rFonts w:ascii="Times New Roman" w:hAnsi="Times New Roman" w:cs="Times New Roman"/>
                <w:color w:val="000000"/>
                <w:sz w:val="21"/>
                <w:szCs w:val="21"/>
              </w:rPr>
            </w:pPr>
          </w:p>
          <w:p w14:paraId="761263D9" w14:textId="77777777" w:rsidR="00F840EC" w:rsidRDefault="00F840EC" w:rsidP="00F840EC">
            <w:pPr>
              <w:jc w:val="center"/>
              <w:rPr>
                <w:rFonts w:ascii="Times New Roman" w:hAnsi="Times New Roman" w:cs="Times New Roman"/>
                <w:color w:val="000000"/>
                <w:sz w:val="21"/>
                <w:szCs w:val="21"/>
              </w:rPr>
            </w:pPr>
          </w:p>
          <w:p w14:paraId="5193A757" w14:textId="71AC324B" w:rsidR="00F840EC" w:rsidRPr="00F840EC" w:rsidRDefault="00F840EC" w:rsidP="00F840EC">
            <w:pPr>
              <w:jc w:val="center"/>
              <w:rPr>
                <w:rFonts w:ascii="Times New Roman" w:hAnsi="Times New Roman" w:cs="Times New Roman"/>
                <w:lang w:val="kk-KZ"/>
              </w:rPr>
            </w:pPr>
            <w:r w:rsidRPr="00F840EC">
              <w:rPr>
                <w:rFonts w:ascii="Times New Roman" w:hAnsi="Times New Roman" w:cs="Times New Roman"/>
                <w:color w:val="000000"/>
                <w:sz w:val="21"/>
                <w:szCs w:val="21"/>
              </w:rPr>
              <w:t>55 105,00</w:t>
            </w:r>
          </w:p>
        </w:tc>
        <w:tc>
          <w:tcPr>
            <w:tcW w:w="1758" w:type="dxa"/>
            <w:shd w:val="clear" w:color="000000" w:fill="FFFFFF"/>
            <w:noWrap/>
            <w:vAlign w:val="bottom"/>
          </w:tcPr>
          <w:p w14:paraId="28878382" w14:textId="16771212" w:rsidR="00F840EC" w:rsidRPr="00F840EC" w:rsidRDefault="00F840EC" w:rsidP="00F840EC">
            <w:pPr>
              <w:jc w:val="center"/>
              <w:rPr>
                <w:rFonts w:ascii="Times New Roman" w:hAnsi="Times New Roman" w:cs="Times New Roman"/>
                <w:color w:val="000000"/>
              </w:rPr>
            </w:pPr>
            <w:r w:rsidRPr="00F840EC">
              <w:rPr>
                <w:rFonts w:ascii="Times New Roman" w:hAnsi="Times New Roman" w:cs="Times New Roman"/>
                <w:color w:val="000000"/>
                <w:sz w:val="21"/>
                <w:szCs w:val="21"/>
              </w:rPr>
              <w:t>826 575,00</w:t>
            </w:r>
          </w:p>
        </w:tc>
      </w:tr>
      <w:tr w:rsidR="00DA6891" w:rsidRPr="003878FD" w14:paraId="209CE11D" w14:textId="77777777" w:rsidTr="00791A97">
        <w:trPr>
          <w:trHeight w:val="367"/>
          <w:jc w:val="center"/>
        </w:trPr>
        <w:tc>
          <w:tcPr>
            <w:tcW w:w="12846" w:type="dxa"/>
            <w:gridSpan w:val="6"/>
            <w:shd w:val="clear" w:color="000000" w:fill="FFFFFF"/>
            <w:noWrap/>
            <w:vAlign w:val="center"/>
          </w:tcPr>
          <w:p w14:paraId="64D20995" w14:textId="7800B9D7" w:rsidR="00DA6891" w:rsidRPr="003878FD" w:rsidRDefault="00DA6891" w:rsidP="00DA6891">
            <w:pPr>
              <w:pStyle w:val="Default"/>
              <w:jc w:val="right"/>
              <w:rPr>
                <w:rFonts w:ascii="Times New Roman" w:hAnsi="Times New Roman" w:cs="Times New Roman"/>
                <w:b/>
                <w:bCs/>
                <w:sz w:val="22"/>
                <w:szCs w:val="22"/>
              </w:rPr>
            </w:pPr>
            <w:r w:rsidRPr="003878FD">
              <w:rPr>
                <w:rFonts w:ascii="Times New Roman" w:hAnsi="Times New Roman" w:cs="Times New Roman"/>
                <w:b/>
                <w:bCs/>
                <w:sz w:val="22"/>
                <w:szCs w:val="22"/>
              </w:rPr>
              <w:t xml:space="preserve">                                                                                                                                                                               Итого</w:t>
            </w:r>
          </w:p>
        </w:tc>
        <w:tc>
          <w:tcPr>
            <w:tcW w:w="1758" w:type="dxa"/>
            <w:shd w:val="clear" w:color="000000" w:fill="FFFFFF"/>
            <w:noWrap/>
          </w:tcPr>
          <w:p w14:paraId="68C675AA" w14:textId="1FF47841" w:rsidR="00DA6891" w:rsidRPr="005F77B1" w:rsidRDefault="009C30D9" w:rsidP="00FF62DC">
            <w:pPr>
              <w:rPr>
                <w:rFonts w:ascii="Times New Roman" w:hAnsi="Times New Roman" w:cs="Times New Roman"/>
                <w:b/>
                <w:bCs/>
                <w:color w:val="000000"/>
                <w:lang w:val="kk-KZ"/>
              </w:rPr>
            </w:pPr>
            <w:r>
              <w:rPr>
                <w:rFonts w:ascii="Times New Roman" w:hAnsi="Times New Roman" w:cs="Times New Roman"/>
                <w:b/>
                <w:bCs/>
                <w:color w:val="000000"/>
                <w:lang w:val="en-US"/>
              </w:rPr>
              <w:t>14 832 280</w:t>
            </w:r>
            <w:r w:rsidR="005F77B1">
              <w:rPr>
                <w:rFonts w:ascii="Times New Roman" w:hAnsi="Times New Roman" w:cs="Times New Roman"/>
                <w:b/>
                <w:bCs/>
                <w:color w:val="000000"/>
                <w:lang w:val="kk-KZ"/>
              </w:rPr>
              <w:t>,00</w:t>
            </w:r>
          </w:p>
        </w:tc>
      </w:tr>
      <w:bookmarkEnd w:id="0"/>
    </w:tbl>
    <w:p w14:paraId="4AADBE74" w14:textId="77777777" w:rsidR="00287EAD" w:rsidRPr="003878FD" w:rsidRDefault="00287EAD" w:rsidP="00155DDC">
      <w:pPr>
        <w:spacing w:after="0"/>
        <w:rPr>
          <w:rFonts w:ascii="Times New Roman" w:hAnsi="Times New Roman" w:cs="Times New Roman"/>
          <w:b/>
          <w:color w:val="000000" w:themeColor="text1"/>
          <w:spacing w:val="1"/>
          <w:shd w:val="clear" w:color="auto" w:fill="FFFFFF"/>
          <w:lang w:val="kk-KZ"/>
        </w:rPr>
      </w:pPr>
    </w:p>
    <w:p w14:paraId="06703BC4" w14:textId="1D4C9FDC" w:rsidR="00155DDC" w:rsidRPr="00312B12" w:rsidRDefault="00392ED0" w:rsidP="002C60CA">
      <w:pPr>
        <w:spacing w:after="0"/>
        <w:rPr>
          <w:rFonts w:ascii="Times New Roman" w:hAnsi="Times New Roman" w:cs="Times New Roman"/>
          <w:color w:val="000000" w:themeColor="text1"/>
          <w:spacing w:val="1"/>
          <w:sz w:val="28"/>
          <w:szCs w:val="28"/>
          <w:shd w:val="clear" w:color="auto" w:fill="FFFFFF"/>
          <w:lang w:val="kk-KZ"/>
        </w:rPr>
      </w:pPr>
      <w:r w:rsidRPr="00312B12">
        <w:rPr>
          <w:rFonts w:ascii="Times New Roman" w:hAnsi="Times New Roman" w:cs="Times New Roman"/>
          <w:b/>
          <w:color w:val="000000" w:themeColor="text1"/>
          <w:spacing w:val="1"/>
          <w:sz w:val="28"/>
          <w:szCs w:val="28"/>
          <w:shd w:val="clear" w:color="auto" w:fill="FFFFFF"/>
          <w:lang w:val="kk-KZ"/>
        </w:rPr>
        <w:t>Мес</w:t>
      </w:r>
      <w:r w:rsidR="00155DDC" w:rsidRPr="00312B12">
        <w:rPr>
          <w:rFonts w:ascii="Times New Roman" w:hAnsi="Times New Roman" w:cs="Times New Roman"/>
          <w:b/>
          <w:color w:val="000000" w:themeColor="text1"/>
          <w:spacing w:val="1"/>
          <w:sz w:val="28"/>
          <w:szCs w:val="28"/>
          <w:shd w:val="clear" w:color="auto" w:fill="FFFFFF"/>
          <w:lang w:val="kk-KZ"/>
        </w:rPr>
        <w:t xml:space="preserve">то поставки товаров: </w:t>
      </w:r>
      <w:r w:rsidR="007D0F28" w:rsidRPr="00312B12">
        <w:rPr>
          <w:rFonts w:ascii="Times New Roman" w:hAnsi="Times New Roman" w:cs="Times New Roman"/>
          <w:color w:val="000000" w:themeColor="text1"/>
          <w:spacing w:val="1"/>
          <w:sz w:val="28"/>
          <w:szCs w:val="28"/>
          <w:shd w:val="clear" w:color="auto" w:fill="FFFFFF"/>
          <w:lang w:val="kk-KZ"/>
        </w:rPr>
        <w:t>Алматы қ., Құрманғазы көш. 98/71/г</w:t>
      </w:r>
      <w:r w:rsidR="00493E89" w:rsidRPr="00312B12">
        <w:rPr>
          <w:rFonts w:ascii="Times New Roman" w:hAnsi="Times New Roman" w:cs="Times New Roman"/>
          <w:color w:val="000000" w:themeColor="text1"/>
          <w:spacing w:val="1"/>
          <w:sz w:val="28"/>
          <w:szCs w:val="28"/>
          <w:shd w:val="clear" w:color="auto" w:fill="FFFFFF"/>
          <w:lang w:val="kk-KZ"/>
        </w:rPr>
        <w:t>.</w:t>
      </w:r>
      <w:r w:rsidR="007D0F28" w:rsidRPr="00312B12">
        <w:rPr>
          <w:rFonts w:ascii="Times New Roman" w:hAnsi="Times New Roman" w:cs="Times New Roman"/>
          <w:color w:val="000000" w:themeColor="text1"/>
          <w:spacing w:val="1"/>
          <w:sz w:val="28"/>
          <w:szCs w:val="28"/>
          <w:shd w:val="clear" w:color="auto" w:fill="FFFFFF"/>
          <w:lang w:val="kk-KZ"/>
        </w:rPr>
        <w:t xml:space="preserve"> Алматы, ул. Курмангазы 98/71.</w:t>
      </w:r>
    </w:p>
    <w:p w14:paraId="15DFD96B" w14:textId="47A498C4" w:rsidR="00752E05" w:rsidRPr="003878FD" w:rsidRDefault="00752E05" w:rsidP="00155DDC">
      <w:pPr>
        <w:spacing w:after="0"/>
        <w:rPr>
          <w:rFonts w:ascii="Times New Roman" w:hAnsi="Times New Roman" w:cs="Times New Roman"/>
          <w:color w:val="000000" w:themeColor="text1"/>
          <w:spacing w:val="1"/>
          <w:shd w:val="clear" w:color="auto" w:fill="FFFFFF"/>
          <w:lang w:val="kk-KZ"/>
        </w:rPr>
      </w:pPr>
    </w:p>
    <w:p w14:paraId="09D38EB2" w14:textId="7B43370E"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1. Баға ұсыныстарын ұсынудың соңғы мерзімі аяқталғанға дейін әлеуетті өнім беруші мө</w:t>
      </w:r>
      <w:bookmarkStart w:id="1" w:name="_GoBack"/>
      <w:bookmarkEnd w:id="1"/>
      <w:r w:rsidRPr="00312B12">
        <w:rPr>
          <w:rFonts w:ascii="Times New Roman" w:hAnsi="Times New Roman" w:cs="Times New Roman"/>
          <w:color w:val="000000" w:themeColor="text1"/>
          <w:spacing w:val="1"/>
          <w:sz w:val="24"/>
          <w:szCs w:val="24"/>
          <w:shd w:val="clear" w:color="auto" w:fill="FFFFFF"/>
          <w:lang w:val="kk-KZ"/>
        </w:rPr>
        <w:t xml:space="preserve">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w:t>
      </w:r>
      <w:r w:rsidR="00ED6F0D" w:rsidRPr="00312B12">
        <w:rPr>
          <w:rFonts w:ascii="Times New Roman" w:hAnsi="Times New Roman" w:cs="Times New Roman"/>
          <w:color w:val="000000" w:themeColor="text1"/>
          <w:spacing w:val="1"/>
          <w:sz w:val="24"/>
          <w:szCs w:val="24"/>
          <w:shd w:val="clear" w:color="auto" w:fill="FFFFFF"/>
          <w:lang w:val="kk-KZ"/>
        </w:rPr>
        <w:t>11 тармағында</w:t>
      </w:r>
      <w:r w:rsidRPr="00312B12">
        <w:rPr>
          <w:rFonts w:ascii="Times New Roman" w:hAnsi="Times New Roman" w:cs="Times New Roman"/>
          <w:color w:val="000000" w:themeColor="text1"/>
          <w:spacing w:val="1"/>
          <w:sz w:val="24"/>
          <w:szCs w:val="24"/>
          <w:shd w:val="clear" w:color="auto" w:fill="FFFFFF"/>
          <w:lang w:val="kk-KZ"/>
        </w:rPr>
        <w:t xml:space="preserve"> белгіленген талаптарға сәйкестігін растайтын құжаттарды, сондай-ақ фармацевтикалық қызметтердің сипаттамасы мен көлемін.</w:t>
      </w:r>
    </w:p>
    <w:p w14:paraId="1415E668"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14:paraId="2734EFE9"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14:paraId="34E4861A"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14:paraId="3DF95FB9" w14:textId="4F4EC5D9"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 xml:space="preserve">Баға ұсыныстары мен құжаттары осы Қағидалардың </w:t>
      </w:r>
      <w:r w:rsidR="00ED6F0D" w:rsidRPr="00312B12">
        <w:rPr>
          <w:rFonts w:ascii="Times New Roman" w:hAnsi="Times New Roman" w:cs="Times New Roman"/>
          <w:color w:val="000000" w:themeColor="text1"/>
          <w:spacing w:val="1"/>
          <w:sz w:val="24"/>
          <w:szCs w:val="24"/>
          <w:shd w:val="clear" w:color="auto" w:fill="FFFFFF"/>
          <w:lang w:val="kk-KZ"/>
        </w:rPr>
        <w:t>80</w:t>
      </w:r>
      <w:r w:rsidRPr="00312B12">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14:paraId="22DA129A"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Баға ұсыныстары болмаған жағдайда, баға ұсыныстарын сұрату тәсілімен сатып алу өтпеді деп танылады.</w:t>
      </w:r>
    </w:p>
    <w:p w14:paraId="230861FB" w14:textId="2DD82B76"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 xml:space="preserve">4. Жеңімпаз осы Қағидалардың </w:t>
      </w:r>
      <w:r w:rsidR="00ED6F0D" w:rsidRPr="00312B12">
        <w:rPr>
          <w:rFonts w:ascii="Times New Roman" w:hAnsi="Times New Roman" w:cs="Times New Roman"/>
          <w:color w:val="000000" w:themeColor="text1"/>
          <w:spacing w:val="1"/>
          <w:sz w:val="24"/>
          <w:szCs w:val="24"/>
          <w:shd w:val="clear" w:color="auto" w:fill="FFFFFF"/>
          <w:lang w:val="kk-KZ"/>
        </w:rPr>
        <w:t>80</w:t>
      </w:r>
      <w:r w:rsidRPr="00312B12">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13A3B154"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туралы» Заңға сәйкес алынған медициналық мақсаттағы бұйымдарды көтерме және (немесе) бөлшек саудада өткізудің басталуы немесе тоқтатылуы;</w:t>
      </w:r>
    </w:p>
    <w:p w14:paraId="09D6A083"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14:paraId="09D86F86" w14:textId="53C8F836"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14:paraId="4F3B286B"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lastRenderedPageBreak/>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14:paraId="2B8A6850"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14:paraId="77D09DED"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14:paraId="19477746"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5. Әлеуетті өнім беруші фармацевтикалық қызметтерді сатып алу кезінде ортақ мердігерге осы тармақта көзделген құжаттарды ұсынады.</w:t>
      </w:r>
    </w:p>
    <w:p w14:paraId="65B77ABD" w14:textId="77777777" w:rsidR="00752E05" w:rsidRPr="00312B12"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12B12">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6E7DC022" w14:textId="6940D93A" w:rsidR="00752E05" w:rsidRPr="00312B12"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77DA7017" w14:textId="120B2363" w:rsidR="00752E05" w:rsidRPr="00312B12"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251F5506" w14:textId="1437BF8C" w:rsidR="009D54F3" w:rsidRPr="00312B12" w:rsidRDefault="00752E05" w:rsidP="00752E05">
      <w:pPr>
        <w:pStyle w:val="ac"/>
        <w:tabs>
          <w:tab w:val="left" w:pos="426"/>
          <w:tab w:val="left" w:pos="1276"/>
        </w:tabs>
        <w:jc w:val="both"/>
        <w:rPr>
          <w:rStyle w:val="s0"/>
          <w:color w:val="auto"/>
          <w:sz w:val="24"/>
          <w:szCs w:val="24"/>
        </w:rPr>
      </w:pPr>
      <w:r w:rsidRPr="00312B12">
        <w:rPr>
          <w:rStyle w:val="s0"/>
          <w:color w:val="auto"/>
          <w:sz w:val="24"/>
          <w:szCs w:val="24"/>
        </w:rPr>
        <w:t xml:space="preserve">1. </w:t>
      </w:r>
      <w:r w:rsidR="009D54F3" w:rsidRPr="00312B12">
        <w:rPr>
          <w:rStyle w:val="s0"/>
          <w:color w:val="auto"/>
          <w:sz w:val="24"/>
          <w:szCs w:val="24"/>
        </w:rPr>
        <w:t>Потенциальный поставщик до истечения окончательного срока представления ценовых предложений представляет только одно ценовое п</w:t>
      </w:r>
      <w:r w:rsidR="00631CB6" w:rsidRPr="00312B12">
        <w:rPr>
          <w:rStyle w:val="s0"/>
          <w:color w:val="auto"/>
          <w:sz w:val="24"/>
          <w:szCs w:val="24"/>
        </w:rPr>
        <w:t>редложение в запечатанном виде.</w:t>
      </w:r>
      <w:r w:rsidR="00631CB6" w:rsidRPr="00312B12">
        <w:rPr>
          <w:rStyle w:val="s0"/>
          <w:color w:val="auto"/>
          <w:sz w:val="24"/>
          <w:szCs w:val="24"/>
          <w:lang w:val="kk-KZ"/>
        </w:rPr>
        <w:t xml:space="preserve"> </w:t>
      </w:r>
      <w:r w:rsidR="009D54F3" w:rsidRPr="00312B12">
        <w:rPr>
          <w:rStyle w:val="s0"/>
          <w:color w:val="auto"/>
          <w:sz w:val="24"/>
          <w:szCs w:val="24"/>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2" w:name="SUB1005507901_5"/>
      <w:r w:rsidR="00D415EE" w:rsidRPr="00312B12">
        <w:rPr>
          <w:rStyle w:val="s0"/>
          <w:color w:val="auto"/>
          <w:sz w:val="24"/>
          <w:szCs w:val="24"/>
        </w:rPr>
        <w:t xml:space="preserve"> </w:t>
      </w:r>
      <w:bookmarkEnd w:id="2"/>
      <w:r w:rsidR="00ED6F0D" w:rsidRPr="00312B12">
        <w:rPr>
          <w:rFonts w:ascii="Times New Roman" w:hAnsi="Times New Roman" w:cs="Times New Roman"/>
          <w:sz w:val="24"/>
          <w:szCs w:val="24"/>
        </w:rPr>
        <w:t xml:space="preserve">пункта 11 </w:t>
      </w:r>
      <w:r w:rsidR="009D54F3" w:rsidRPr="00312B12">
        <w:rPr>
          <w:rStyle w:val="s0"/>
          <w:color w:val="auto"/>
          <w:sz w:val="24"/>
          <w:szCs w:val="24"/>
        </w:rPr>
        <w:t>настоящих Правил, а также описание и объем фармацевтических услуг.</w:t>
      </w:r>
      <w:bookmarkStart w:id="3" w:name="SUB10700"/>
      <w:bookmarkEnd w:id="3"/>
    </w:p>
    <w:p w14:paraId="3E0D9CAC" w14:textId="2EC96DD4" w:rsidR="009D54F3" w:rsidRPr="00312B12" w:rsidRDefault="00752E05" w:rsidP="00752E05">
      <w:pPr>
        <w:pStyle w:val="ac"/>
        <w:tabs>
          <w:tab w:val="left" w:pos="426"/>
          <w:tab w:val="left" w:pos="1276"/>
        </w:tabs>
        <w:jc w:val="both"/>
        <w:rPr>
          <w:rStyle w:val="s0"/>
          <w:color w:val="auto"/>
          <w:sz w:val="24"/>
          <w:szCs w:val="24"/>
        </w:rPr>
      </w:pPr>
      <w:r w:rsidRPr="00312B12">
        <w:rPr>
          <w:rStyle w:val="s0"/>
          <w:color w:val="auto"/>
          <w:sz w:val="24"/>
          <w:szCs w:val="24"/>
        </w:rPr>
        <w:t xml:space="preserve">2. </w:t>
      </w:r>
      <w:r w:rsidR="009D54F3" w:rsidRPr="00312B12">
        <w:rPr>
          <w:rStyle w:val="s0"/>
          <w:color w:val="auto"/>
          <w:sz w:val="24"/>
          <w:szCs w:val="24"/>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8" w:history="1">
        <w:r w:rsidR="009D54F3" w:rsidRPr="00312B12">
          <w:rPr>
            <w:rStyle w:val="s0"/>
            <w:color w:val="auto"/>
            <w:sz w:val="24"/>
            <w:szCs w:val="24"/>
          </w:rPr>
          <w:t>форме</w:t>
        </w:r>
      </w:hyperlink>
      <w:r w:rsidR="009D54F3" w:rsidRPr="00312B12">
        <w:rPr>
          <w:rStyle w:val="s0"/>
          <w:color w:val="auto"/>
          <w:sz w:val="24"/>
          <w:szCs w:val="24"/>
        </w:rPr>
        <w:t>, утвержденной уполномоченным органом в области здравоохранения.</w:t>
      </w:r>
      <w:bookmarkStart w:id="4" w:name="SUB10800"/>
      <w:bookmarkEnd w:id="4"/>
    </w:p>
    <w:p w14:paraId="2B4055FE" w14:textId="24C7B4E1" w:rsidR="009D54F3" w:rsidRPr="00312B12" w:rsidRDefault="00D01BEB" w:rsidP="00D01BEB">
      <w:pPr>
        <w:pStyle w:val="ac"/>
        <w:tabs>
          <w:tab w:val="left" w:pos="426"/>
          <w:tab w:val="left" w:pos="1276"/>
        </w:tabs>
        <w:jc w:val="both"/>
        <w:rPr>
          <w:rStyle w:val="s0"/>
          <w:color w:val="auto"/>
          <w:sz w:val="24"/>
          <w:szCs w:val="24"/>
        </w:rPr>
      </w:pPr>
      <w:r w:rsidRPr="00312B12">
        <w:rPr>
          <w:rStyle w:val="s0"/>
          <w:color w:val="auto"/>
          <w:sz w:val="24"/>
          <w:szCs w:val="24"/>
        </w:rPr>
        <w:t xml:space="preserve">3. </w:t>
      </w:r>
      <w:r w:rsidR="009D54F3" w:rsidRPr="00312B12">
        <w:rPr>
          <w:rStyle w:val="s0"/>
          <w:color w:val="auto"/>
          <w:sz w:val="24"/>
          <w:szCs w:val="24"/>
        </w:rPr>
        <w:t>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14:paraId="5E2FAD24" w14:textId="77777777" w:rsidR="009D54F3" w:rsidRPr="00312B12" w:rsidRDefault="009D54F3" w:rsidP="009D54F3">
      <w:pPr>
        <w:pStyle w:val="ac"/>
        <w:tabs>
          <w:tab w:val="left" w:pos="426"/>
        </w:tabs>
        <w:ind w:firstLine="709"/>
        <w:jc w:val="both"/>
        <w:rPr>
          <w:rStyle w:val="s0"/>
          <w:color w:val="auto"/>
          <w:sz w:val="24"/>
          <w:szCs w:val="24"/>
        </w:rPr>
      </w:pPr>
      <w:r w:rsidRPr="00312B12">
        <w:rPr>
          <w:rStyle w:val="s0"/>
          <w:color w:val="auto"/>
          <w:sz w:val="24"/>
          <w:szCs w:val="24"/>
        </w:rPr>
        <w:t>В случаях представления одинаковых ценовых предложений, победителем признается потенциальный поставщик, первым представивший ценовое предложение.</w:t>
      </w:r>
    </w:p>
    <w:p w14:paraId="66121CEF" w14:textId="240329D8" w:rsidR="009D54F3" w:rsidRPr="00312B12" w:rsidRDefault="009D54F3" w:rsidP="009D54F3">
      <w:pPr>
        <w:pStyle w:val="ac"/>
        <w:tabs>
          <w:tab w:val="left" w:pos="426"/>
        </w:tabs>
        <w:ind w:firstLine="709"/>
        <w:jc w:val="both"/>
        <w:rPr>
          <w:rFonts w:ascii="Times New Roman" w:hAnsi="Times New Roman" w:cs="Times New Roman"/>
          <w:color w:val="auto"/>
          <w:sz w:val="24"/>
          <w:szCs w:val="24"/>
        </w:rPr>
      </w:pPr>
      <w:r w:rsidRPr="00312B12">
        <w:rPr>
          <w:rFonts w:ascii="Times New Roman" w:hAnsi="Times New Roman" w:cs="Times New Roman"/>
          <w:color w:val="auto"/>
          <w:sz w:val="24"/>
          <w:szCs w:val="24"/>
        </w:rPr>
        <w:t xml:space="preserve">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w:t>
      </w:r>
      <w:r w:rsidR="00ED6F0D" w:rsidRPr="00312B12">
        <w:rPr>
          <w:rFonts w:ascii="Times New Roman" w:hAnsi="Times New Roman" w:cs="Times New Roman"/>
          <w:color w:val="auto"/>
          <w:sz w:val="24"/>
          <w:szCs w:val="24"/>
        </w:rPr>
        <w:t>80</w:t>
      </w:r>
      <w:r w:rsidRPr="00312B12">
        <w:rPr>
          <w:rFonts w:ascii="Times New Roman" w:hAnsi="Times New Roman" w:cs="Times New Roman"/>
          <w:color w:val="auto"/>
          <w:sz w:val="24"/>
          <w:szCs w:val="24"/>
        </w:rPr>
        <w:t xml:space="preserve"> настоящих Правил, заказчик или организатор закупа принимает решение о признании такого потенциального поставщика победителем закупа.</w:t>
      </w:r>
    </w:p>
    <w:p w14:paraId="5FECFB60" w14:textId="77777777" w:rsidR="009D54F3" w:rsidRPr="00312B12" w:rsidRDefault="009D54F3" w:rsidP="009D54F3">
      <w:pPr>
        <w:pStyle w:val="ac"/>
        <w:tabs>
          <w:tab w:val="left" w:pos="426"/>
        </w:tabs>
        <w:ind w:firstLine="709"/>
        <w:jc w:val="both"/>
        <w:rPr>
          <w:rStyle w:val="s0"/>
          <w:color w:val="auto"/>
          <w:sz w:val="24"/>
          <w:szCs w:val="24"/>
        </w:rPr>
      </w:pPr>
      <w:r w:rsidRPr="00312B12">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21748A10" w14:textId="7BBF0837" w:rsidR="009D54F3" w:rsidRPr="00312B12" w:rsidRDefault="00D01BEB" w:rsidP="00D01BEB">
      <w:pPr>
        <w:pStyle w:val="ac"/>
        <w:tabs>
          <w:tab w:val="left" w:pos="426"/>
        </w:tabs>
        <w:jc w:val="both"/>
        <w:rPr>
          <w:rFonts w:ascii="Times New Roman" w:hAnsi="Times New Roman" w:cs="Times New Roman"/>
          <w:color w:val="auto"/>
          <w:sz w:val="24"/>
          <w:szCs w:val="24"/>
        </w:rPr>
      </w:pPr>
      <w:r w:rsidRPr="00312B12">
        <w:rPr>
          <w:rStyle w:val="s0"/>
          <w:color w:val="auto"/>
          <w:sz w:val="24"/>
          <w:szCs w:val="24"/>
        </w:rPr>
        <w:t xml:space="preserve">4. </w:t>
      </w:r>
      <w:r w:rsidR="009D54F3" w:rsidRPr="00312B12">
        <w:rPr>
          <w:rStyle w:val="s0"/>
          <w:color w:val="auto"/>
          <w:sz w:val="24"/>
          <w:szCs w:val="24"/>
        </w:rPr>
        <w:t xml:space="preserve">Победитель </w:t>
      </w:r>
      <w:r w:rsidR="009D54F3" w:rsidRPr="00312B12">
        <w:rPr>
          <w:rFonts w:ascii="Times New Roman" w:hAnsi="Times New Roman" w:cs="Times New Roman"/>
          <w:color w:val="auto"/>
          <w:sz w:val="24"/>
          <w:szCs w:val="24"/>
        </w:rPr>
        <w:t xml:space="preserve">в соответствии с пунктом </w:t>
      </w:r>
      <w:r w:rsidR="00ED6F0D" w:rsidRPr="00312B12">
        <w:rPr>
          <w:rFonts w:ascii="Times New Roman" w:hAnsi="Times New Roman" w:cs="Times New Roman"/>
          <w:color w:val="auto"/>
          <w:sz w:val="24"/>
          <w:szCs w:val="24"/>
          <w:lang w:val="kk-KZ"/>
        </w:rPr>
        <w:t xml:space="preserve">80 </w:t>
      </w:r>
      <w:r w:rsidR="009D54F3" w:rsidRPr="00312B12">
        <w:rPr>
          <w:rFonts w:ascii="Times New Roman" w:hAnsi="Times New Roman" w:cs="Times New Roman"/>
          <w:color w:val="auto"/>
          <w:sz w:val="24"/>
          <w:szCs w:val="24"/>
        </w:rPr>
        <w:t>настоящих Правил</w:t>
      </w:r>
      <w:r w:rsidR="009D54F3" w:rsidRPr="00312B12">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EE148C7"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 xml:space="preserve">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w:t>
      </w:r>
      <w:r w:rsidR="009D54F3" w:rsidRPr="00312B12">
        <w:rPr>
          <w:rStyle w:val="s0"/>
          <w:color w:val="auto"/>
          <w:sz w:val="24"/>
          <w:szCs w:val="24"/>
        </w:rPr>
        <w:lastRenderedPageBreak/>
        <w:t>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73B1C046"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2) 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052A304C"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 xml:space="preserve"> </w:t>
      </w:r>
      <w:r w:rsidRPr="00312B12">
        <w:rPr>
          <w:rStyle w:val="s0"/>
          <w:color w:val="auto"/>
          <w:sz w:val="24"/>
          <w:szCs w:val="24"/>
          <w:lang w:val="kk-KZ"/>
        </w:rPr>
        <w:tab/>
      </w:r>
      <w:r w:rsidR="009D54F3" w:rsidRPr="00312B12">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3E8B989E"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0C6ACA68"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77E3A58F" w14:textId="77777777" w:rsidR="009D54F3" w:rsidRPr="00312B12" w:rsidRDefault="00B16D3A" w:rsidP="00B16D3A">
      <w:pPr>
        <w:pStyle w:val="ac"/>
        <w:tabs>
          <w:tab w:val="left" w:pos="426"/>
        </w:tabs>
        <w:jc w:val="both"/>
        <w:rPr>
          <w:rStyle w:val="s0"/>
          <w:color w:val="auto"/>
          <w:sz w:val="24"/>
          <w:szCs w:val="24"/>
        </w:rPr>
      </w:pPr>
      <w:r w:rsidRPr="00312B12">
        <w:rPr>
          <w:rStyle w:val="s0"/>
          <w:color w:val="auto"/>
          <w:sz w:val="24"/>
          <w:szCs w:val="24"/>
          <w:lang w:val="kk-KZ"/>
        </w:rPr>
        <w:tab/>
      </w:r>
      <w:r w:rsidR="009D54F3" w:rsidRPr="00312B12">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312B12">
        <w:rPr>
          <w:rStyle w:val="s0"/>
          <w:color w:val="FFFFFF" w:themeColor="background1"/>
          <w:sz w:val="24"/>
          <w:szCs w:val="24"/>
        </w:rPr>
        <w:t>2</w:t>
      </w:r>
      <w:r w:rsidR="009D54F3" w:rsidRPr="00312B12">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73535E79" w14:textId="77777777" w:rsidR="009D54F3" w:rsidRPr="00312B12" w:rsidRDefault="009D54F3" w:rsidP="009D54F3">
      <w:pPr>
        <w:pStyle w:val="ac"/>
        <w:tabs>
          <w:tab w:val="left" w:pos="426"/>
        </w:tabs>
        <w:ind w:firstLine="709"/>
        <w:jc w:val="both"/>
        <w:rPr>
          <w:rFonts w:ascii="Times New Roman" w:hAnsi="Times New Roman" w:cs="Times New Roman"/>
          <w:color w:val="auto"/>
          <w:sz w:val="24"/>
          <w:szCs w:val="24"/>
        </w:rPr>
      </w:pPr>
      <w:r w:rsidRPr="00312B12">
        <w:rPr>
          <w:rFonts w:ascii="Times New Roman" w:hAnsi="Times New Roman" w:cs="Times New Roman"/>
          <w:color w:val="auto"/>
          <w:sz w:val="24"/>
          <w:szCs w:val="24"/>
        </w:rPr>
        <w:t>5. При закупе фармацевтических услуг потенциальный поставщик представляет на соисполнителя документы, предусмотренные настоящим пунктом.</w:t>
      </w:r>
    </w:p>
    <w:p w14:paraId="605C4E27" w14:textId="0F4DEFBA" w:rsidR="00B46A2B" w:rsidRPr="00312B12" w:rsidRDefault="009D54F3" w:rsidP="00B16D3A">
      <w:pPr>
        <w:ind w:firstLine="708"/>
        <w:jc w:val="both"/>
        <w:rPr>
          <w:rFonts w:ascii="Times New Roman" w:hAnsi="Times New Roman" w:cs="Times New Roman"/>
          <w:sz w:val="24"/>
          <w:szCs w:val="24"/>
        </w:rPr>
      </w:pPr>
      <w:r w:rsidRPr="00312B12">
        <w:rPr>
          <w:rFonts w:ascii="Times New Roman" w:hAnsi="Times New Roman" w:cs="Times New Roman"/>
          <w:sz w:val="24"/>
          <w:szCs w:val="24"/>
        </w:rPr>
        <w:t>6. В случае несоответствия победителя квалификационным требованиям, закуп способом ценовых предложений признается несостоявшимся.</w:t>
      </w:r>
    </w:p>
    <w:p w14:paraId="374668D9" w14:textId="77777777" w:rsidR="00A451D1" w:rsidRPr="003878FD" w:rsidRDefault="00A451D1" w:rsidP="00B16D3A">
      <w:pPr>
        <w:ind w:firstLine="708"/>
        <w:jc w:val="both"/>
        <w:rPr>
          <w:rFonts w:ascii="Times New Roman" w:hAnsi="Times New Roman" w:cs="Times New Roman"/>
          <w:lang w:val="kk-KZ"/>
        </w:rPr>
      </w:pPr>
    </w:p>
    <w:sectPr w:rsidR="00A451D1" w:rsidRPr="003878FD" w:rsidSect="00867791">
      <w:pgSz w:w="16838" w:h="11906" w:orient="landscape"/>
      <w:pgMar w:top="566" w:right="1134" w:bottom="1276" w:left="709"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26DFF" w14:textId="77777777" w:rsidR="002661C2" w:rsidRDefault="002661C2" w:rsidP="0082634C">
      <w:pPr>
        <w:spacing w:after="0" w:line="240" w:lineRule="auto"/>
      </w:pPr>
      <w:r>
        <w:separator/>
      </w:r>
    </w:p>
  </w:endnote>
  <w:endnote w:type="continuationSeparator" w:id="0">
    <w:p w14:paraId="4BAE5BB4" w14:textId="77777777" w:rsidR="002661C2" w:rsidRDefault="002661C2"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0CF00" w14:textId="77777777" w:rsidR="002661C2" w:rsidRDefault="002661C2" w:rsidP="0082634C">
      <w:pPr>
        <w:spacing w:after="0" w:line="240" w:lineRule="auto"/>
      </w:pPr>
      <w:r>
        <w:separator/>
      </w:r>
    </w:p>
  </w:footnote>
  <w:footnote w:type="continuationSeparator" w:id="0">
    <w:p w14:paraId="01AD50EB" w14:textId="77777777" w:rsidR="002661C2" w:rsidRDefault="002661C2" w:rsidP="00826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D5E6D"/>
    <w:multiLevelType w:val="hybridMultilevel"/>
    <w:tmpl w:val="FA9A8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F5CD7"/>
    <w:multiLevelType w:val="hybridMultilevel"/>
    <w:tmpl w:val="8410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23016"/>
    <w:multiLevelType w:val="multilevel"/>
    <w:tmpl w:val="F39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0C3BB1"/>
    <w:multiLevelType w:val="multilevel"/>
    <w:tmpl w:val="7C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5E4A02"/>
    <w:multiLevelType w:val="multilevel"/>
    <w:tmpl w:val="C4AE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8"/>
  </w:num>
  <w:num w:numId="4">
    <w:abstractNumId w:val="3"/>
  </w:num>
  <w:num w:numId="5">
    <w:abstractNumId w:val="5"/>
  </w:num>
  <w:num w:numId="6">
    <w:abstractNumId w:val="7"/>
  </w:num>
  <w:num w:numId="7">
    <w:abstractNumId w:val="1"/>
  </w:num>
  <w:num w:numId="8">
    <w:abstractNumId w:val="0"/>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64"/>
    <w:rsid w:val="000014C2"/>
    <w:rsid w:val="000015C3"/>
    <w:rsid w:val="00002B17"/>
    <w:rsid w:val="00002B51"/>
    <w:rsid w:val="0000360F"/>
    <w:rsid w:val="00004818"/>
    <w:rsid w:val="0000528A"/>
    <w:rsid w:val="0000628C"/>
    <w:rsid w:val="000069D4"/>
    <w:rsid w:val="00006AA4"/>
    <w:rsid w:val="00010A48"/>
    <w:rsid w:val="00011206"/>
    <w:rsid w:val="000126C9"/>
    <w:rsid w:val="00014621"/>
    <w:rsid w:val="00015191"/>
    <w:rsid w:val="00017486"/>
    <w:rsid w:val="00022148"/>
    <w:rsid w:val="000232C7"/>
    <w:rsid w:val="00025A21"/>
    <w:rsid w:val="000269B8"/>
    <w:rsid w:val="000314F4"/>
    <w:rsid w:val="00031AF4"/>
    <w:rsid w:val="000321D3"/>
    <w:rsid w:val="000324BA"/>
    <w:rsid w:val="000349C7"/>
    <w:rsid w:val="0003560B"/>
    <w:rsid w:val="00037326"/>
    <w:rsid w:val="000403B4"/>
    <w:rsid w:val="0004133F"/>
    <w:rsid w:val="0004229B"/>
    <w:rsid w:val="000437D1"/>
    <w:rsid w:val="00044963"/>
    <w:rsid w:val="000450CB"/>
    <w:rsid w:val="00045681"/>
    <w:rsid w:val="00046305"/>
    <w:rsid w:val="00053CF9"/>
    <w:rsid w:val="00057F11"/>
    <w:rsid w:val="00060276"/>
    <w:rsid w:val="00062A63"/>
    <w:rsid w:val="000635CC"/>
    <w:rsid w:val="0006415E"/>
    <w:rsid w:val="0007163E"/>
    <w:rsid w:val="0007221D"/>
    <w:rsid w:val="00076867"/>
    <w:rsid w:val="00083DE0"/>
    <w:rsid w:val="00086FD6"/>
    <w:rsid w:val="00087B1E"/>
    <w:rsid w:val="00091DD6"/>
    <w:rsid w:val="0009420B"/>
    <w:rsid w:val="000942D8"/>
    <w:rsid w:val="000946B4"/>
    <w:rsid w:val="0009506A"/>
    <w:rsid w:val="000A12CA"/>
    <w:rsid w:val="000A1F15"/>
    <w:rsid w:val="000A4725"/>
    <w:rsid w:val="000A4A26"/>
    <w:rsid w:val="000A4C38"/>
    <w:rsid w:val="000B1748"/>
    <w:rsid w:val="000B4A42"/>
    <w:rsid w:val="000B6857"/>
    <w:rsid w:val="000C0AAA"/>
    <w:rsid w:val="000C5235"/>
    <w:rsid w:val="000C7738"/>
    <w:rsid w:val="000C7BDF"/>
    <w:rsid w:val="000D3349"/>
    <w:rsid w:val="000D7628"/>
    <w:rsid w:val="000E2B69"/>
    <w:rsid w:val="000E3759"/>
    <w:rsid w:val="000E3ABD"/>
    <w:rsid w:val="000E5AD4"/>
    <w:rsid w:val="000E5E0D"/>
    <w:rsid w:val="000F12ED"/>
    <w:rsid w:val="000F4D54"/>
    <w:rsid w:val="000F6FB9"/>
    <w:rsid w:val="000F7436"/>
    <w:rsid w:val="000F7F8D"/>
    <w:rsid w:val="001000D8"/>
    <w:rsid w:val="00115A41"/>
    <w:rsid w:val="00117B45"/>
    <w:rsid w:val="00120CD7"/>
    <w:rsid w:val="00123005"/>
    <w:rsid w:val="00124B48"/>
    <w:rsid w:val="0012561A"/>
    <w:rsid w:val="00125C20"/>
    <w:rsid w:val="00127136"/>
    <w:rsid w:val="001305FF"/>
    <w:rsid w:val="00131A76"/>
    <w:rsid w:val="00134A45"/>
    <w:rsid w:val="001373FC"/>
    <w:rsid w:val="001376F5"/>
    <w:rsid w:val="001403FB"/>
    <w:rsid w:val="001411FA"/>
    <w:rsid w:val="00141566"/>
    <w:rsid w:val="0014491D"/>
    <w:rsid w:val="00144A44"/>
    <w:rsid w:val="0015094C"/>
    <w:rsid w:val="00150FF8"/>
    <w:rsid w:val="001526D5"/>
    <w:rsid w:val="0015325D"/>
    <w:rsid w:val="00153899"/>
    <w:rsid w:val="001544CB"/>
    <w:rsid w:val="00155709"/>
    <w:rsid w:val="00155DDC"/>
    <w:rsid w:val="0015692C"/>
    <w:rsid w:val="00156C11"/>
    <w:rsid w:val="00165AC9"/>
    <w:rsid w:val="00166E0D"/>
    <w:rsid w:val="001675F2"/>
    <w:rsid w:val="00167889"/>
    <w:rsid w:val="00171339"/>
    <w:rsid w:val="00175E72"/>
    <w:rsid w:val="001764AA"/>
    <w:rsid w:val="001848AD"/>
    <w:rsid w:val="00192433"/>
    <w:rsid w:val="00192779"/>
    <w:rsid w:val="00194B06"/>
    <w:rsid w:val="00194BC2"/>
    <w:rsid w:val="001958BD"/>
    <w:rsid w:val="00195CBC"/>
    <w:rsid w:val="00196153"/>
    <w:rsid w:val="001974A2"/>
    <w:rsid w:val="001A2857"/>
    <w:rsid w:val="001A2D1C"/>
    <w:rsid w:val="001B045B"/>
    <w:rsid w:val="001B2BE0"/>
    <w:rsid w:val="001B5CFB"/>
    <w:rsid w:val="001C4FEE"/>
    <w:rsid w:val="001D1400"/>
    <w:rsid w:val="001D28C6"/>
    <w:rsid w:val="001D39B5"/>
    <w:rsid w:val="001D6405"/>
    <w:rsid w:val="001E338D"/>
    <w:rsid w:val="001E6CA1"/>
    <w:rsid w:val="001F0059"/>
    <w:rsid w:val="001F2474"/>
    <w:rsid w:val="001F35AD"/>
    <w:rsid w:val="001F5E60"/>
    <w:rsid w:val="002023C0"/>
    <w:rsid w:val="00203370"/>
    <w:rsid w:val="00206340"/>
    <w:rsid w:val="0020756B"/>
    <w:rsid w:val="002076E8"/>
    <w:rsid w:val="0021059A"/>
    <w:rsid w:val="00213D66"/>
    <w:rsid w:val="00214A78"/>
    <w:rsid w:val="00214C5F"/>
    <w:rsid w:val="002177BF"/>
    <w:rsid w:val="002258D0"/>
    <w:rsid w:val="002268AC"/>
    <w:rsid w:val="002336F7"/>
    <w:rsid w:val="00236F04"/>
    <w:rsid w:val="00237881"/>
    <w:rsid w:val="00237D8F"/>
    <w:rsid w:val="002429E2"/>
    <w:rsid w:val="00247D84"/>
    <w:rsid w:val="00253967"/>
    <w:rsid w:val="00256C54"/>
    <w:rsid w:val="00256DBD"/>
    <w:rsid w:val="002612A6"/>
    <w:rsid w:val="0026163F"/>
    <w:rsid w:val="002619C2"/>
    <w:rsid w:val="002661C2"/>
    <w:rsid w:val="00267A5F"/>
    <w:rsid w:val="00272921"/>
    <w:rsid w:val="0027542F"/>
    <w:rsid w:val="0027546F"/>
    <w:rsid w:val="002802CA"/>
    <w:rsid w:val="0028707A"/>
    <w:rsid w:val="00287BE5"/>
    <w:rsid w:val="00287EAD"/>
    <w:rsid w:val="002912D0"/>
    <w:rsid w:val="00292929"/>
    <w:rsid w:val="002939D3"/>
    <w:rsid w:val="0029673C"/>
    <w:rsid w:val="00297A24"/>
    <w:rsid w:val="002A296F"/>
    <w:rsid w:val="002A47C0"/>
    <w:rsid w:val="002A6BCD"/>
    <w:rsid w:val="002B3A04"/>
    <w:rsid w:val="002B5FDD"/>
    <w:rsid w:val="002C34EA"/>
    <w:rsid w:val="002C3F38"/>
    <w:rsid w:val="002C50D6"/>
    <w:rsid w:val="002C60CA"/>
    <w:rsid w:val="002C6BF5"/>
    <w:rsid w:val="002C70C1"/>
    <w:rsid w:val="002D432B"/>
    <w:rsid w:val="002D6A6F"/>
    <w:rsid w:val="002D76E0"/>
    <w:rsid w:val="002D7DCB"/>
    <w:rsid w:val="002E21B6"/>
    <w:rsid w:val="002E3B1C"/>
    <w:rsid w:val="002E52BE"/>
    <w:rsid w:val="002E5EBF"/>
    <w:rsid w:val="002E62CF"/>
    <w:rsid w:val="002F2417"/>
    <w:rsid w:val="002F5635"/>
    <w:rsid w:val="002F7A63"/>
    <w:rsid w:val="00301C32"/>
    <w:rsid w:val="00303990"/>
    <w:rsid w:val="003046FE"/>
    <w:rsid w:val="003065BC"/>
    <w:rsid w:val="00312B12"/>
    <w:rsid w:val="003134D8"/>
    <w:rsid w:val="00315BF0"/>
    <w:rsid w:val="00316FA8"/>
    <w:rsid w:val="0032134B"/>
    <w:rsid w:val="00323A47"/>
    <w:rsid w:val="00325B45"/>
    <w:rsid w:val="00325C9F"/>
    <w:rsid w:val="00327F1D"/>
    <w:rsid w:val="00330EA3"/>
    <w:rsid w:val="003362EB"/>
    <w:rsid w:val="003374FB"/>
    <w:rsid w:val="00340851"/>
    <w:rsid w:val="00340D65"/>
    <w:rsid w:val="00342DFC"/>
    <w:rsid w:val="00344FBE"/>
    <w:rsid w:val="0034545A"/>
    <w:rsid w:val="00345958"/>
    <w:rsid w:val="00346AE2"/>
    <w:rsid w:val="00346E88"/>
    <w:rsid w:val="00350701"/>
    <w:rsid w:val="00356935"/>
    <w:rsid w:val="00357641"/>
    <w:rsid w:val="0036074F"/>
    <w:rsid w:val="00360C53"/>
    <w:rsid w:val="003659CE"/>
    <w:rsid w:val="0037008D"/>
    <w:rsid w:val="00370270"/>
    <w:rsid w:val="003743A7"/>
    <w:rsid w:val="00375CCF"/>
    <w:rsid w:val="00380910"/>
    <w:rsid w:val="00380B93"/>
    <w:rsid w:val="00384A9E"/>
    <w:rsid w:val="003878FD"/>
    <w:rsid w:val="00392ED0"/>
    <w:rsid w:val="003932F7"/>
    <w:rsid w:val="00394988"/>
    <w:rsid w:val="003956E5"/>
    <w:rsid w:val="0039659A"/>
    <w:rsid w:val="003A35E2"/>
    <w:rsid w:val="003A5966"/>
    <w:rsid w:val="003A67B4"/>
    <w:rsid w:val="003B183E"/>
    <w:rsid w:val="003B1D79"/>
    <w:rsid w:val="003B51E8"/>
    <w:rsid w:val="003B690A"/>
    <w:rsid w:val="003C026F"/>
    <w:rsid w:val="003C0F6B"/>
    <w:rsid w:val="003C142A"/>
    <w:rsid w:val="003E128E"/>
    <w:rsid w:val="003E1E9B"/>
    <w:rsid w:val="003F1480"/>
    <w:rsid w:val="003F4418"/>
    <w:rsid w:val="003F47A1"/>
    <w:rsid w:val="003F68E3"/>
    <w:rsid w:val="003F72A5"/>
    <w:rsid w:val="004018DF"/>
    <w:rsid w:val="00401E21"/>
    <w:rsid w:val="00402D01"/>
    <w:rsid w:val="00403B39"/>
    <w:rsid w:val="0040589D"/>
    <w:rsid w:val="00405ECA"/>
    <w:rsid w:val="00407FA3"/>
    <w:rsid w:val="0041099D"/>
    <w:rsid w:val="00412990"/>
    <w:rsid w:val="00412C25"/>
    <w:rsid w:val="00413290"/>
    <w:rsid w:val="004170E1"/>
    <w:rsid w:val="00420218"/>
    <w:rsid w:val="00422C88"/>
    <w:rsid w:val="00424E72"/>
    <w:rsid w:val="0042704D"/>
    <w:rsid w:val="0042737E"/>
    <w:rsid w:val="004312E8"/>
    <w:rsid w:val="00431B8C"/>
    <w:rsid w:val="00433F7F"/>
    <w:rsid w:val="00434318"/>
    <w:rsid w:val="004362FC"/>
    <w:rsid w:val="00441A2D"/>
    <w:rsid w:val="004426CD"/>
    <w:rsid w:val="00442C52"/>
    <w:rsid w:val="00443182"/>
    <w:rsid w:val="00447664"/>
    <w:rsid w:val="0045073F"/>
    <w:rsid w:val="0045239C"/>
    <w:rsid w:val="00453745"/>
    <w:rsid w:val="0045420C"/>
    <w:rsid w:val="004561E4"/>
    <w:rsid w:val="00456460"/>
    <w:rsid w:val="00456D83"/>
    <w:rsid w:val="00457F5A"/>
    <w:rsid w:val="00460793"/>
    <w:rsid w:val="00461188"/>
    <w:rsid w:val="00462781"/>
    <w:rsid w:val="0046299E"/>
    <w:rsid w:val="00463CAB"/>
    <w:rsid w:val="0046419E"/>
    <w:rsid w:val="00464AF3"/>
    <w:rsid w:val="004664B1"/>
    <w:rsid w:val="004665AD"/>
    <w:rsid w:val="0046776F"/>
    <w:rsid w:val="00470EB3"/>
    <w:rsid w:val="00472911"/>
    <w:rsid w:val="0047391B"/>
    <w:rsid w:val="00476A62"/>
    <w:rsid w:val="00481F98"/>
    <w:rsid w:val="00483B55"/>
    <w:rsid w:val="00484178"/>
    <w:rsid w:val="00484E04"/>
    <w:rsid w:val="004850C3"/>
    <w:rsid w:val="00485D8A"/>
    <w:rsid w:val="00486B93"/>
    <w:rsid w:val="00486BCD"/>
    <w:rsid w:val="00487538"/>
    <w:rsid w:val="004878BF"/>
    <w:rsid w:val="00490B7C"/>
    <w:rsid w:val="004929A8"/>
    <w:rsid w:val="00493637"/>
    <w:rsid w:val="00493E89"/>
    <w:rsid w:val="00494DA2"/>
    <w:rsid w:val="004A1E54"/>
    <w:rsid w:val="004A5B51"/>
    <w:rsid w:val="004B2401"/>
    <w:rsid w:val="004B3E14"/>
    <w:rsid w:val="004C0E2A"/>
    <w:rsid w:val="004C17B5"/>
    <w:rsid w:val="004C185B"/>
    <w:rsid w:val="004C3ED8"/>
    <w:rsid w:val="004C48BF"/>
    <w:rsid w:val="004C4CD6"/>
    <w:rsid w:val="004C4F50"/>
    <w:rsid w:val="004D3CD4"/>
    <w:rsid w:val="004E3657"/>
    <w:rsid w:val="004E55E4"/>
    <w:rsid w:val="004F2DFE"/>
    <w:rsid w:val="004F66DE"/>
    <w:rsid w:val="004F7588"/>
    <w:rsid w:val="004F7BCB"/>
    <w:rsid w:val="00500CE6"/>
    <w:rsid w:val="005014C9"/>
    <w:rsid w:val="00502A16"/>
    <w:rsid w:val="00505EE7"/>
    <w:rsid w:val="00505F89"/>
    <w:rsid w:val="00512738"/>
    <w:rsid w:val="00514FD5"/>
    <w:rsid w:val="005154D6"/>
    <w:rsid w:val="005164C5"/>
    <w:rsid w:val="00526B6B"/>
    <w:rsid w:val="00530495"/>
    <w:rsid w:val="00532009"/>
    <w:rsid w:val="00532064"/>
    <w:rsid w:val="00533532"/>
    <w:rsid w:val="00533917"/>
    <w:rsid w:val="005370E4"/>
    <w:rsid w:val="0054171B"/>
    <w:rsid w:val="00541BDD"/>
    <w:rsid w:val="00547F05"/>
    <w:rsid w:val="00551A27"/>
    <w:rsid w:val="00552AC1"/>
    <w:rsid w:val="00552F86"/>
    <w:rsid w:val="0055565A"/>
    <w:rsid w:val="00557300"/>
    <w:rsid w:val="00561BE6"/>
    <w:rsid w:val="00563187"/>
    <w:rsid w:val="005631DD"/>
    <w:rsid w:val="00565C33"/>
    <w:rsid w:val="00572E87"/>
    <w:rsid w:val="00575A86"/>
    <w:rsid w:val="005820AB"/>
    <w:rsid w:val="005820F6"/>
    <w:rsid w:val="00584DCA"/>
    <w:rsid w:val="00585C9B"/>
    <w:rsid w:val="00585F37"/>
    <w:rsid w:val="0059007B"/>
    <w:rsid w:val="0059049B"/>
    <w:rsid w:val="005915F5"/>
    <w:rsid w:val="00591BDB"/>
    <w:rsid w:val="005959F5"/>
    <w:rsid w:val="005963E3"/>
    <w:rsid w:val="0059719D"/>
    <w:rsid w:val="005A0F61"/>
    <w:rsid w:val="005A16B2"/>
    <w:rsid w:val="005A3B5F"/>
    <w:rsid w:val="005A4CFA"/>
    <w:rsid w:val="005A4F81"/>
    <w:rsid w:val="005A6D8B"/>
    <w:rsid w:val="005B263D"/>
    <w:rsid w:val="005B2E1E"/>
    <w:rsid w:val="005B422D"/>
    <w:rsid w:val="005B59CB"/>
    <w:rsid w:val="005B5A3F"/>
    <w:rsid w:val="005B5C0A"/>
    <w:rsid w:val="005C0439"/>
    <w:rsid w:val="005C1080"/>
    <w:rsid w:val="005C19C9"/>
    <w:rsid w:val="005C1C54"/>
    <w:rsid w:val="005C4664"/>
    <w:rsid w:val="005C4BC1"/>
    <w:rsid w:val="005C5362"/>
    <w:rsid w:val="005C5727"/>
    <w:rsid w:val="005D1631"/>
    <w:rsid w:val="005D6050"/>
    <w:rsid w:val="005D7145"/>
    <w:rsid w:val="005E0544"/>
    <w:rsid w:val="005E3EF9"/>
    <w:rsid w:val="005F11DF"/>
    <w:rsid w:val="005F1F73"/>
    <w:rsid w:val="005F27EB"/>
    <w:rsid w:val="005F33CE"/>
    <w:rsid w:val="005F7042"/>
    <w:rsid w:val="005F77B1"/>
    <w:rsid w:val="00601276"/>
    <w:rsid w:val="00603243"/>
    <w:rsid w:val="006067C9"/>
    <w:rsid w:val="00611764"/>
    <w:rsid w:val="0061304D"/>
    <w:rsid w:val="00613751"/>
    <w:rsid w:val="00615A2E"/>
    <w:rsid w:val="006179F4"/>
    <w:rsid w:val="0062370E"/>
    <w:rsid w:val="00623A9B"/>
    <w:rsid w:val="0062474B"/>
    <w:rsid w:val="00625E45"/>
    <w:rsid w:val="00626A5A"/>
    <w:rsid w:val="00626B7D"/>
    <w:rsid w:val="00631CB6"/>
    <w:rsid w:val="00632132"/>
    <w:rsid w:val="00634C4F"/>
    <w:rsid w:val="00635E05"/>
    <w:rsid w:val="00635FFF"/>
    <w:rsid w:val="00636933"/>
    <w:rsid w:val="00643835"/>
    <w:rsid w:val="00644722"/>
    <w:rsid w:val="00645696"/>
    <w:rsid w:val="0064640B"/>
    <w:rsid w:val="00647DCC"/>
    <w:rsid w:val="00653973"/>
    <w:rsid w:val="00654716"/>
    <w:rsid w:val="006549D4"/>
    <w:rsid w:val="00655385"/>
    <w:rsid w:val="00655B7A"/>
    <w:rsid w:val="00656C71"/>
    <w:rsid w:val="0065733C"/>
    <w:rsid w:val="006600DF"/>
    <w:rsid w:val="00662D6A"/>
    <w:rsid w:val="00664751"/>
    <w:rsid w:val="006663B9"/>
    <w:rsid w:val="00666768"/>
    <w:rsid w:val="0066708B"/>
    <w:rsid w:val="0066768B"/>
    <w:rsid w:val="006733F5"/>
    <w:rsid w:val="00673940"/>
    <w:rsid w:val="00674D5B"/>
    <w:rsid w:val="00680313"/>
    <w:rsid w:val="00685322"/>
    <w:rsid w:val="00690618"/>
    <w:rsid w:val="00690C20"/>
    <w:rsid w:val="00691770"/>
    <w:rsid w:val="00692937"/>
    <w:rsid w:val="00693886"/>
    <w:rsid w:val="00694655"/>
    <w:rsid w:val="006973D4"/>
    <w:rsid w:val="00697AAA"/>
    <w:rsid w:val="006A05BE"/>
    <w:rsid w:val="006A0B01"/>
    <w:rsid w:val="006A738B"/>
    <w:rsid w:val="006B1331"/>
    <w:rsid w:val="006B22D2"/>
    <w:rsid w:val="006B3886"/>
    <w:rsid w:val="006B4B69"/>
    <w:rsid w:val="006B682C"/>
    <w:rsid w:val="006B72E4"/>
    <w:rsid w:val="006B7707"/>
    <w:rsid w:val="006C06A6"/>
    <w:rsid w:val="006C688A"/>
    <w:rsid w:val="006C7C3F"/>
    <w:rsid w:val="006D0E22"/>
    <w:rsid w:val="006D20A7"/>
    <w:rsid w:val="006D3958"/>
    <w:rsid w:val="006E1FE7"/>
    <w:rsid w:val="006E61FC"/>
    <w:rsid w:val="006F129E"/>
    <w:rsid w:val="006F4B52"/>
    <w:rsid w:val="006F6ED4"/>
    <w:rsid w:val="007034E9"/>
    <w:rsid w:val="00704829"/>
    <w:rsid w:val="00704F21"/>
    <w:rsid w:val="0070576E"/>
    <w:rsid w:val="00710525"/>
    <w:rsid w:val="00714583"/>
    <w:rsid w:val="007158D1"/>
    <w:rsid w:val="007176FD"/>
    <w:rsid w:val="00720981"/>
    <w:rsid w:val="00720EFD"/>
    <w:rsid w:val="007211C1"/>
    <w:rsid w:val="007211C7"/>
    <w:rsid w:val="00721364"/>
    <w:rsid w:val="00721FEF"/>
    <w:rsid w:val="0072252F"/>
    <w:rsid w:val="00723DA6"/>
    <w:rsid w:val="0072548E"/>
    <w:rsid w:val="007257B5"/>
    <w:rsid w:val="00725874"/>
    <w:rsid w:val="00726A5B"/>
    <w:rsid w:val="00727C10"/>
    <w:rsid w:val="007331C1"/>
    <w:rsid w:val="00733EAA"/>
    <w:rsid w:val="00735E33"/>
    <w:rsid w:val="007367D7"/>
    <w:rsid w:val="00741713"/>
    <w:rsid w:val="007430F6"/>
    <w:rsid w:val="0074385C"/>
    <w:rsid w:val="007504F8"/>
    <w:rsid w:val="0075179B"/>
    <w:rsid w:val="00752E05"/>
    <w:rsid w:val="007600A7"/>
    <w:rsid w:val="00761173"/>
    <w:rsid w:val="007729E5"/>
    <w:rsid w:val="007818A0"/>
    <w:rsid w:val="00781ECD"/>
    <w:rsid w:val="00782185"/>
    <w:rsid w:val="00783E7F"/>
    <w:rsid w:val="00785073"/>
    <w:rsid w:val="007857D6"/>
    <w:rsid w:val="00791A97"/>
    <w:rsid w:val="00791A98"/>
    <w:rsid w:val="00791AF4"/>
    <w:rsid w:val="00791EE0"/>
    <w:rsid w:val="00796EC8"/>
    <w:rsid w:val="007A0E5B"/>
    <w:rsid w:val="007A1563"/>
    <w:rsid w:val="007A242C"/>
    <w:rsid w:val="007A61B1"/>
    <w:rsid w:val="007B05C9"/>
    <w:rsid w:val="007B26D1"/>
    <w:rsid w:val="007B3359"/>
    <w:rsid w:val="007B3548"/>
    <w:rsid w:val="007B3D36"/>
    <w:rsid w:val="007B4969"/>
    <w:rsid w:val="007B771A"/>
    <w:rsid w:val="007C32E3"/>
    <w:rsid w:val="007C3519"/>
    <w:rsid w:val="007C41AF"/>
    <w:rsid w:val="007D0F28"/>
    <w:rsid w:val="007D429A"/>
    <w:rsid w:val="007D6092"/>
    <w:rsid w:val="007D753B"/>
    <w:rsid w:val="007E12C9"/>
    <w:rsid w:val="007E2A28"/>
    <w:rsid w:val="007E2C9D"/>
    <w:rsid w:val="007E37F9"/>
    <w:rsid w:val="007E452F"/>
    <w:rsid w:val="007E7D8C"/>
    <w:rsid w:val="007F6E9F"/>
    <w:rsid w:val="007F7E41"/>
    <w:rsid w:val="00802615"/>
    <w:rsid w:val="00803C76"/>
    <w:rsid w:val="008041C5"/>
    <w:rsid w:val="00804889"/>
    <w:rsid w:val="00804A9C"/>
    <w:rsid w:val="00806DF0"/>
    <w:rsid w:val="008109F5"/>
    <w:rsid w:val="00812196"/>
    <w:rsid w:val="008126E2"/>
    <w:rsid w:val="00813E80"/>
    <w:rsid w:val="00815D78"/>
    <w:rsid w:val="00816A6D"/>
    <w:rsid w:val="008226BE"/>
    <w:rsid w:val="0082634C"/>
    <w:rsid w:val="00826791"/>
    <w:rsid w:val="00826CF7"/>
    <w:rsid w:val="0082772A"/>
    <w:rsid w:val="0083046E"/>
    <w:rsid w:val="0083249A"/>
    <w:rsid w:val="0083331E"/>
    <w:rsid w:val="008335A7"/>
    <w:rsid w:val="00833925"/>
    <w:rsid w:val="008351D4"/>
    <w:rsid w:val="008369AA"/>
    <w:rsid w:val="00847A89"/>
    <w:rsid w:val="00850DDC"/>
    <w:rsid w:val="00851DE9"/>
    <w:rsid w:val="00853972"/>
    <w:rsid w:val="0085398A"/>
    <w:rsid w:val="0085496B"/>
    <w:rsid w:val="0085648B"/>
    <w:rsid w:val="00860D30"/>
    <w:rsid w:val="008640FE"/>
    <w:rsid w:val="0086555C"/>
    <w:rsid w:val="00866E61"/>
    <w:rsid w:val="00866FB2"/>
    <w:rsid w:val="00867791"/>
    <w:rsid w:val="00867ECA"/>
    <w:rsid w:val="00870DED"/>
    <w:rsid w:val="008743ED"/>
    <w:rsid w:val="00881BD4"/>
    <w:rsid w:val="00891552"/>
    <w:rsid w:val="00896EBF"/>
    <w:rsid w:val="008A00C0"/>
    <w:rsid w:val="008A45DC"/>
    <w:rsid w:val="008A52B8"/>
    <w:rsid w:val="008A5CD9"/>
    <w:rsid w:val="008A5EAF"/>
    <w:rsid w:val="008A779A"/>
    <w:rsid w:val="008A7AA4"/>
    <w:rsid w:val="008B2F24"/>
    <w:rsid w:val="008B383B"/>
    <w:rsid w:val="008B4170"/>
    <w:rsid w:val="008B44DA"/>
    <w:rsid w:val="008B720A"/>
    <w:rsid w:val="008B7375"/>
    <w:rsid w:val="008B7FF7"/>
    <w:rsid w:val="008C13D2"/>
    <w:rsid w:val="008C30A0"/>
    <w:rsid w:val="008C3649"/>
    <w:rsid w:val="008C4F3C"/>
    <w:rsid w:val="008C7E0A"/>
    <w:rsid w:val="008D003A"/>
    <w:rsid w:val="008D1533"/>
    <w:rsid w:val="008D162A"/>
    <w:rsid w:val="008D56CF"/>
    <w:rsid w:val="008D7B19"/>
    <w:rsid w:val="008E1807"/>
    <w:rsid w:val="008E1C9B"/>
    <w:rsid w:val="008E33AA"/>
    <w:rsid w:val="008F2AAB"/>
    <w:rsid w:val="008F3C56"/>
    <w:rsid w:val="008F48F9"/>
    <w:rsid w:val="008F66D7"/>
    <w:rsid w:val="0090049C"/>
    <w:rsid w:val="009071FD"/>
    <w:rsid w:val="00907360"/>
    <w:rsid w:val="0090755E"/>
    <w:rsid w:val="009117E4"/>
    <w:rsid w:val="00913D18"/>
    <w:rsid w:val="00913F6B"/>
    <w:rsid w:val="009142E9"/>
    <w:rsid w:val="009208DE"/>
    <w:rsid w:val="00920EDA"/>
    <w:rsid w:val="00921307"/>
    <w:rsid w:val="00922321"/>
    <w:rsid w:val="00926B3F"/>
    <w:rsid w:val="00927671"/>
    <w:rsid w:val="00927973"/>
    <w:rsid w:val="00933283"/>
    <w:rsid w:val="00933A94"/>
    <w:rsid w:val="00934764"/>
    <w:rsid w:val="00935CE9"/>
    <w:rsid w:val="00935D4A"/>
    <w:rsid w:val="00936432"/>
    <w:rsid w:val="009401AF"/>
    <w:rsid w:val="00940BF5"/>
    <w:rsid w:val="0094127C"/>
    <w:rsid w:val="00944119"/>
    <w:rsid w:val="00945703"/>
    <w:rsid w:val="009533CC"/>
    <w:rsid w:val="00954670"/>
    <w:rsid w:val="00955F89"/>
    <w:rsid w:val="00956270"/>
    <w:rsid w:val="009562D0"/>
    <w:rsid w:val="00957C8C"/>
    <w:rsid w:val="00962730"/>
    <w:rsid w:val="00962996"/>
    <w:rsid w:val="0096466E"/>
    <w:rsid w:val="00966D66"/>
    <w:rsid w:val="00970712"/>
    <w:rsid w:val="00971610"/>
    <w:rsid w:val="00974474"/>
    <w:rsid w:val="00974DE1"/>
    <w:rsid w:val="00976068"/>
    <w:rsid w:val="00976077"/>
    <w:rsid w:val="00976C1C"/>
    <w:rsid w:val="0098157A"/>
    <w:rsid w:val="00981599"/>
    <w:rsid w:val="00982F53"/>
    <w:rsid w:val="009842C4"/>
    <w:rsid w:val="00985E94"/>
    <w:rsid w:val="00986707"/>
    <w:rsid w:val="00987D49"/>
    <w:rsid w:val="009904F2"/>
    <w:rsid w:val="0099087F"/>
    <w:rsid w:val="00991EEA"/>
    <w:rsid w:val="0099238E"/>
    <w:rsid w:val="0099250D"/>
    <w:rsid w:val="00994E62"/>
    <w:rsid w:val="00995C6D"/>
    <w:rsid w:val="0099600B"/>
    <w:rsid w:val="00996C9D"/>
    <w:rsid w:val="009A2BDD"/>
    <w:rsid w:val="009A33F6"/>
    <w:rsid w:val="009A3903"/>
    <w:rsid w:val="009A54D9"/>
    <w:rsid w:val="009B33FF"/>
    <w:rsid w:val="009B3CD6"/>
    <w:rsid w:val="009B66E4"/>
    <w:rsid w:val="009B6E36"/>
    <w:rsid w:val="009C30D9"/>
    <w:rsid w:val="009C46A9"/>
    <w:rsid w:val="009C5591"/>
    <w:rsid w:val="009C6AEA"/>
    <w:rsid w:val="009C7ADB"/>
    <w:rsid w:val="009D54F3"/>
    <w:rsid w:val="009E11B2"/>
    <w:rsid w:val="009E1C10"/>
    <w:rsid w:val="009E4EA4"/>
    <w:rsid w:val="009F539A"/>
    <w:rsid w:val="009F63E4"/>
    <w:rsid w:val="009F6D2E"/>
    <w:rsid w:val="009F7C09"/>
    <w:rsid w:val="00A00E47"/>
    <w:rsid w:val="00A01FB8"/>
    <w:rsid w:val="00A05332"/>
    <w:rsid w:val="00A0597D"/>
    <w:rsid w:val="00A1119E"/>
    <w:rsid w:val="00A124EA"/>
    <w:rsid w:val="00A12CF3"/>
    <w:rsid w:val="00A1496A"/>
    <w:rsid w:val="00A15CDC"/>
    <w:rsid w:val="00A21163"/>
    <w:rsid w:val="00A235A9"/>
    <w:rsid w:val="00A23982"/>
    <w:rsid w:val="00A2399E"/>
    <w:rsid w:val="00A2579C"/>
    <w:rsid w:val="00A2593F"/>
    <w:rsid w:val="00A274DB"/>
    <w:rsid w:val="00A30680"/>
    <w:rsid w:val="00A3086A"/>
    <w:rsid w:val="00A3324D"/>
    <w:rsid w:val="00A334F5"/>
    <w:rsid w:val="00A342F7"/>
    <w:rsid w:val="00A363E3"/>
    <w:rsid w:val="00A36EDC"/>
    <w:rsid w:val="00A36F82"/>
    <w:rsid w:val="00A375C6"/>
    <w:rsid w:val="00A422E3"/>
    <w:rsid w:val="00A4350B"/>
    <w:rsid w:val="00A44510"/>
    <w:rsid w:val="00A451D1"/>
    <w:rsid w:val="00A504D7"/>
    <w:rsid w:val="00A50643"/>
    <w:rsid w:val="00A51357"/>
    <w:rsid w:val="00A54CC7"/>
    <w:rsid w:val="00A55266"/>
    <w:rsid w:val="00A55358"/>
    <w:rsid w:val="00A61570"/>
    <w:rsid w:val="00A62AFD"/>
    <w:rsid w:val="00A63A0A"/>
    <w:rsid w:val="00A7002D"/>
    <w:rsid w:val="00A70931"/>
    <w:rsid w:val="00A71753"/>
    <w:rsid w:val="00A71819"/>
    <w:rsid w:val="00A7292E"/>
    <w:rsid w:val="00A72E31"/>
    <w:rsid w:val="00A74C91"/>
    <w:rsid w:val="00A75A46"/>
    <w:rsid w:val="00A81665"/>
    <w:rsid w:val="00A81F4F"/>
    <w:rsid w:val="00A8236A"/>
    <w:rsid w:val="00A82924"/>
    <w:rsid w:val="00A831F7"/>
    <w:rsid w:val="00A91AAD"/>
    <w:rsid w:val="00A92045"/>
    <w:rsid w:val="00A93C7C"/>
    <w:rsid w:val="00A948AE"/>
    <w:rsid w:val="00A9628D"/>
    <w:rsid w:val="00A9677C"/>
    <w:rsid w:val="00A97066"/>
    <w:rsid w:val="00AA0192"/>
    <w:rsid w:val="00AA092C"/>
    <w:rsid w:val="00AA0DC9"/>
    <w:rsid w:val="00AA18C7"/>
    <w:rsid w:val="00AA5B03"/>
    <w:rsid w:val="00AA739E"/>
    <w:rsid w:val="00AA7AFB"/>
    <w:rsid w:val="00AB0DE8"/>
    <w:rsid w:val="00AB11E7"/>
    <w:rsid w:val="00AB4DC7"/>
    <w:rsid w:val="00AB6005"/>
    <w:rsid w:val="00AB6E04"/>
    <w:rsid w:val="00AB7361"/>
    <w:rsid w:val="00AC12B4"/>
    <w:rsid w:val="00AC2B7C"/>
    <w:rsid w:val="00AC3A3F"/>
    <w:rsid w:val="00AD37DA"/>
    <w:rsid w:val="00AD45A2"/>
    <w:rsid w:val="00AD58F1"/>
    <w:rsid w:val="00AD7BBF"/>
    <w:rsid w:val="00AE1B52"/>
    <w:rsid w:val="00AE2280"/>
    <w:rsid w:val="00AF3A7A"/>
    <w:rsid w:val="00AF3ECD"/>
    <w:rsid w:val="00AF5406"/>
    <w:rsid w:val="00AF563D"/>
    <w:rsid w:val="00AF5EEE"/>
    <w:rsid w:val="00B0032A"/>
    <w:rsid w:val="00B02B69"/>
    <w:rsid w:val="00B0678B"/>
    <w:rsid w:val="00B070E9"/>
    <w:rsid w:val="00B116EF"/>
    <w:rsid w:val="00B1252A"/>
    <w:rsid w:val="00B16D3A"/>
    <w:rsid w:val="00B20CFD"/>
    <w:rsid w:val="00B25578"/>
    <w:rsid w:val="00B25595"/>
    <w:rsid w:val="00B2763C"/>
    <w:rsid w:val="00B30146"/>
    <w:rsid w:val="00B32D5C"/>
    <w:rsid w:val="00B3366F"/>
    <w:rsid w:val="00B3553E"/>
    <w:rsid w:val="00B3746E"/>
    <w:rsid w:val="00B41C22"/>
    <w:rsid w:val="00B46A2B"/>
    <w:rsid w:val="00B5114C"/>
    <w:rsid w:val="00B53801"/>
    <w:rsid w:val="00B53C70"/>
    <w:rsid w:val="00B54DF2"/>
    <w:rsid w:val="00B566EE"/>
    <w:rsid w:val="00B57D7F"/>
    <w:rsid w:val="00B60F36"/>
    <w:rsid w:val="00B6189A"/>
    <w:rsid w:val="00B61A5E"/>
    <w:rsid w:val="00B7082C"/>
    <w:rsid w:val="00B70859"/>
    <w:rsid w:val="00B71FC3"/>
    <w:rsid w:val="00B740FF"/>
    <w:rsid w:val="00B745E2"/>
    <w:rsid w:val="00B7618D"/>
    <w:rsid w:val="00B81F90"/>
    <w:rsid w:val="00B82664"/>
    <w:rsid w:val="00B82D81"/>
    <w:rsid w:val="00B841C2"/>
    <w:rsid w:val="00B92ACA"/>
    <w:rsid w:val="00B95D66"/>
    <w:rsid w:val="00B96F23"/>
    <w:rsid w:val="00BA599E"/>
    <w:rsid w:val="00BA66D0"/>
    <w:rsid w:val="00BB0CA4"/>
    <w:rsid w:val="00BB35EC"/>
    <w:rsid w:val="00BB3FDB"/>
    <w:rsid w:val="00BB44E2"/>
    <w:rsid w:val="00BB4D44"/>
    <w:rsid w:val="00BB6BCD"/>
    <w:rsid w:val="00BC5F96"/>
    <w:rsid w:val="00BC7C33"/>
    <w:rsid w:val="00BD261A"/>
    <w:rsid w:val="00BD285A"/>
    <w:rsid w:val="00BD53AB"/>
    <w:rsid w:val="00BD53D7"/>
    <w:rsid w:val="00BD578D"/>
    <w:rsid w:val="00BD6BD1"/>
    <w:rsid w:val="00BD6DFA"/>
    <w:rsid w:val="00BD77B3"/>
    <w:rsid w:val="00BE17E8"/>
    <w:rsid w:val="00BE1A11"/>
    <w:rsid w:val="00BE5C8E"/>
    <w:rsid w:val="00BE68CE"/>
    <w:rsid w:val="00BE700B"/>
    <w:rsid w:val="00BF0F0D"/>
    <w:rsid w:val="00BF2263"/>
    <w:rsid w:val="00BF522E"/>
    <w:rsid w:val="00BF5D9C"/>
    <w:rsid w:val="00BF6A4C"/>
    <w:rsid w:val="00BF6B28"/>
    <w:rsid w:val="00BF77B0"/>
    <w:rsid w:val="00BF7882"/>
    <w:rsid w:val="00C02DFA"/>
    <w:rsid w:val="00C03AB1"/>
    <w:rsid w:val="00C03F88"/>
    <w:rsid w:val="00C04E21"/>
    <w:rsid w:val="00C05160"/>
    <w:rsid w:val="00C053AC"/>
    <w:rsid w:val="00C058DF"/>
    <w:rsid w:val="00C061FB"/>
    <w:rsid w:val="00C06D01"/>
    <w:rsid w:val="00C113A0"/>
    <w:rsid w:val="00C12B5C"/>
    <w:rsid w:val="00C12D10"/>
    <w:rsid w:val="00C1325C"/>
    <w:rsid w:val="00C15B8E"/>
    <w:rsid w:val="00C205B4"/>
    <w:rsid w:val="00C21142"/>
    <w:rsid w:val="00C215A2"/>
    <w:rsid w:val="00C21737"/>
    <w:rsid w:val="00C22ED0"/>
    <w:rsid w:val="00C23F66"/>
    <w:rsid w:val="00C2457B"/>
    <w:rsid w:val="00C2653A"/>
    <w:rsid w:val="00C26AFF"/>
    <w:rsid w:val="00C32213"/>
    <w:rsid w:val="00C32261"/>
    <w:rsid w:val="00C349E9"/>
    <w:rsid w:val="00C40318"/>
    <w:rsid w:val="00C435C6"/>
    <w:rsid w:val="00C43929"/>
    <w:rsid w:val="00C45EB5"/>
    <w:rsid w:val="00C50F49"/>
    <w:rsid w:val="00C534A3"/>
    <w:rsid w:val="00C53855"/>
    <w:rsid w:val="00C53B4B"/>
    <w:rsid w:val="00C55CFE"/>
    <w:rsid w:val="00C56F54"/>
    <w:rsid w:val="00C57B63"/>
    <w:rsid w:val="00C6130B"/>
    <w:rsid w:val="00C62E50"/>
    <w:rsid w:val="00C65F4C"/>
    <w:rsid w:val="00C66055"/>
    <w:rsid w:val="00C67B65"/>
    <w:rsid w:val="00C718CB"/>
    <w:rsid w:val="00C7314C"/>
    <w:rsid w:val="00C74660"/>
    <w:rsid w:val="00C74BA1"/>
    <w:rsid w:val="00C752A0"/>
    <w:rsid w:val="00C77A57"/>
    <w:rsid w:val="00C77F4C"/>
    <w:rsid w:val="00C83C71"/>
    <w:rsid w:val="00C84328"/>
    <w:rsid w:val="00C84709"/>
    <w:rsid w:val="00C85E71"/>
    <w:rsid w:val="00C912B0"/>
    <w:rsid w:val="00C9610C"/>
    <w:rsid w:val="00C97154"/>
    <w:rsid w:val="00CA0423"/>
    <w:rsid w:val="00CA1DA7"/>
    <w:rsid w:val="00CA1F00"/>
    <w:rsid w:val="00CA2E0C"/>
    <w:rsid w:val="00CB15CC"/>
    <w:rsid w:val="00CB21D8"/>
    <w:rsid w:val="00CB676B"/>
    <w:rsid w:val="00CC4512"/>
    <w:rsid w:val="00CC4C65"/>
    <w:rsid w:val="00CC6C6A"/>
    <w:rsid w:val="00CD130E"/>
    <w:rsid w:val="00CD2555"/>
    <w:rsid w:val="00CD2C99"/>
    <w:rsid w:val="00CE0366"/>
    <w:rsid w:val="00CE1C36"/>
    <w:rsid w:val="00CE2094"/>
    <w:rsid w:val="00CE33C9"/>
    <w:rsid w:val="00CE56EB"/>
    <w:rsid w:val="00CE5B75"/>
    <w:rsid w:val="00CF1E45"/>
    <w:rsid w:val="00CF3341"/>
    <w:rsid w:val="00CF556E"/>
    <w:rsid w:val="00CF6022"/>
    <w:rsid w:val="00CF7CFE"/>
    <w:rsid w:val="00D01400"/>
    <w:rsid w:val="00D01BEB"/>
    <w:rsid w:val="00D02769"/>
    <w:rsid w:val="00D051D2"/>
    <w:rsid w:val="00D127DD"/>
    <w:rsid w:val="00D13AC8"/>
    <w:rsid w:val="00D147CE"/>
    <w:rsid w:val="00D168F0"/>
    <w:rsid w:val="00D20B35"/>
    <w:rsid w:val="00D2596C"/>
    <w:rsid w:val="00D32322"/>
    <w:rsid w:val="00D347BA"/>
    <w:rsid w:val="00D404F6"/>
    <w:rsid w:val="00D40625"/>
    <w:rsid w:val="00D410A8"/>
    <w:rsid w:val="00D415EE"/>
    <w:rsid w:val="00D42089"/>
    <w:rsid w:val="00D42D4D"/>
    <w:rsid w:val="00D46F8A"/>
    <w:rsid w:val="00D47DDE"/>
    <w:rsid w:val="00D518FE"/>
    <w:rsid w:val="00D51B4F"/>
    <w:rsid w:val="00D52D42"/>
    <w:rsid w:val="00D53195"/>
    <w:rsid w:val="00D601CC"/>
    <w:rsid w:val="00D603F5"/>
    <w:rsid w:val="00D67B7E"/>
    <w:rsid w:val="00D7009B"/>
    <w:rsid w:val="00D72399"/>
    <w:rsid w:val="00D72FBB"/>
    <w:rsid w:val="00D735F2"/>
    <w:rsid w:val="00D7738E"/>
    <w:rsid w:val="00D8247F"/>
    <w:rsid w:val="00D8431F"/>
    <w:rsid w:val="00D84A49"/>
    <w:rsid w:val="00D85082"/>
    <w:rsid w:val="00D850F4"/>
    <w:rsid w:val="00D872ED"/>
    <w:rsid w:val="00D951BB"/>
    <w:rsid w:val="00D976E2"/>
    <w:rsid w:val="00DA05E3"/>
    <w:rsid w:val="00DA2A24"/>
    <w:rsid w:val="00DA39C5"/>
    <w:rsid w:val="00DA44AA"/>
    <w:rsid w:val="00DA621E"/>
    <w:rsid w:val="00DA6891"/>
    <w:rsid w:val="00DA6DF4"/>
    <w:rsid w:val="00DB1068"/>
    <w:rsid w:val="00DB180B"/>
    <w:rsid w:val="00DB1F9D"/>
    <w:rsid w:val="00DB25C0"/>
    <w:rsid w:val="00DB2D75"/>
    <w:rsid w:val="00DB2FFF"/>
    <w:rsid w:val="00DB3E02"/>
    <w:rsid w:val="00DB68F4"/>
    <w:rsid w:val="00DC0982"/>
    <w:rsid w:val="00DC27AD"/>
    <w:rsid w:val="00DC6BE2"/>
    <w:rsid w:val="00DC6D4C"/>
    <w:rsid w:val="00DD09FC"/>
    <w:rsid w:val="00DD3C9D"/>
    <w:rsid w:val="00DE18CB"/>
    <w:rsid w:val="00DE47BF"/>
    <w:rsid w:val="00DE56C4"/>
    <w:rsid w:val="00DE6F0E"/>
    <w:rsid w:val="00DE7C81"/>
    <w:rsid w:val="00DF13FC"/>
    <w:rsid w:val="00DF162F"/>
    <w:rsid w:val="00E001EF"/>
    <w:rsid w:val="00E0289C"/>
    <w:rsid w:val="00E05957"/>
    <w:rsid w:val="00E05995"/>
    <w:rsid w:val="00E05CC4"/>
    <w:rsid w:val="00E0744A"/>
    <w:rsid w:val="00E1287C"/>
    <w:rsid w:val="00E15F49"/>
    <w:rsid w:val="00E25132"/>
    <w:rsid w:val="00E26425"/>
    <w:rsid w:val="00E2740B"/>
    <w:rsid w:val="00E27B7B"/>
    <w:rsid w:val="00E33A84"/>
    <w:rsid w:val="00E349B2"/>
    <w:rsid w:val="00E34D7E"/>
    <w:rsid w:val="00E35471"/>
    <w:rsid w:val="00E40228"/>
    <w:rsid w:val="00E462C0"/>
    <w:rsid w:val="00E46CFF"/>
    <w:rsid w:val="00E50454"/>
    <w:rsid w:val="00E50D98"/>
    <w:rsid w:val="00E5178D"/>
    <w:rsid w:val="00E53146"/>
    <w:rsid w:val="00E63564"/>
    <w:rsid w:val="00E70CC3"/>
    <w:rsid w:val="00E71352"/>
    <w:rsid w:val="00E719D8"/>
    <w:rsid w:val="00E742C6"/>
    <w:rsid w:val="00E74727"/>
    <w:rsid w:val="00E7489D"/>
    <w:rsid w:val="00E7613D"/>
    <w:rsid w:val="00E77649"/>
    <w:rsid w:val="00E86EBF"/>
    <w:rsid w:val="00E91D53"/>
    <w:rsid w:val="00E940D9"/>
    <w:rsid w:val="00E95106"/>
    <w:rsid w:val="00EA15F0"/>
    <w:rsid w:val="00EA25E6"/>
    <w:rsid w:val="00EA3774"/>
    <w:rsid w:val="00EA3D8D"/>
    <w:rsid w:val="00EA4BE0"/>
    <w:rsid w:val="00EA6410"/>
    <w:rsid w:val="00EA6560"/>
    <w:rsid w:val="00EA6F1A"/>
    <w:rsid w:val="00EB1C0D"/>
    <w:rsid w:val="00EB2046"/>
    <w:rsid w:val="00EB2C57"/>
    <w:rsid w:val="00EB32B8"/>
    <w:rsid w:val="00EB4AA8"/>
    <w:rsid w:val="00EB5861"/>
    <w:rsid w:val="00EC10B4"/>
    <w:rsid w:val="00EC1490"/>
    <w:rsid w:val="00EC54EA"/>
    <w:rsid w:val="00EC76E7"/>
    <w:rsid w:val="00EC7A22"/>
    <w:rsid w:val="00ED5588"/>
    <w:rsid w:val="00ED6F0D"/>
    <w:rsid w:val="00EE38D2"/>
    <w:rsid w:val="00EE4A31"/>
    <w:rsid w:val="00EE5CE2"/>
    <w:rsid w:val="00EE6F6A"/>
    <w:rsid w:val="00EE7388"/>
    <w:rsid w:val="00EF2810"/>
    <w:rsid w:val="00F035A9"/>
    <w:rsid w:val="00F038B8"/>
    <w:rsid w:val="00F045B6"/>
    <w:rsid w:val="00F11838"/>
    <w:rsid w:val="00F1321A"/>
    <w:rsid w:val="00F14108"/>
    <w:rsid w:val="00F1525B"/>
    <w:rsid w:val="00F268BF"/>
    <w:rsid w:val="00F30F4D"/>
    <w:rsid w:val="00F30FC0"/>
    <w:rsid w:val="00F4195D"/>
    <w:rsid w:val="00F421A1"/>
    <w:rsid w:val="00F443CE"/>
    <w:rsid w:val="00F45A66"/>
    <w:rsid w:val="00F525E6"/>
    <w:rsid w:val="00F53618"/>
    <w:rsid w:val="00F56768"/>
    <w:rsid w:val="00F56846"/>
    <w:rsid w:val="00F56A0B"/>
    <w:rsid w:val="00F57C70"/>
    <w:rsid w:val="00F6775B"/>
    <w:rsid w:val="00F70B36"/>
    <w:rsid w:val="00F73014"/>
    <w:rsid w:val="00F74EEC"/>
    <w:rsid w:val="00F75229"/>
    <w:rsid w:val="00F8386D"/>
    <w:rsid w:val="00F840E0"/>
    <w:rsid w:val="00F840EC"/>
    <w:rsid w:val="00F86055"/>
    <w:rsid w:val="00F86386"/>
    <w:rsid w:val="00F924EA"/>
    <w:rsid w:val="00F9274E"/>
    <w:rsid w:val="00F92B55"/>
    <w:rsid w:val="00F93620"/>
    <w:rsid w:val="00F93D64"/>
    <w:rsid w:val="00F93EA9"/>
    <w:rsid w:val="00F96527"/>
    <w:rsid w:val="00F972AF"/>
    <w:rsid w:val="00F97D54"/>
    <w:rsid w:val="00FA15D4"/>
    <w:rsid w:val="00FA41FD"/>
    <w:rsid w:val="00FA6037"/>
    <w:rsid w:val="00FA64CF"/>
    <w:rsid w:val="00FA7286"/>
    <w:rsid w:val="00FA7A4C"/>
    <w:rsid w:val="00FB03EA"/>
    <w:rsid w:val="00FB1A9F"/>
    <w:rsid w:val="00FB2245"/>
    <w:rsid w:val="00FB2915"/>
    <w:rsid w:val="00FB5599"/>
    <w:rsid w:val="00FB7850"/>
    <w:rsid w:val="00FB7AA5"/>
    <w:rsid w:val="00FB7ADB"/>
    <w:rsid w:val="00FB7C96"/>
    <w:rsid w:val="00FC1C76"/>
    <w:rsid w:val="00FC2259"/>
    <w:rsid w:val="00FC30F2"/>
    <w:rsid w:val="00FC37DC"/>
    <w:rsid w:val="00FD0C9E"/>
    <w:rsid w:val="00FD2D90"/>
    <w:rsid w:val="00FD5ACC"/>
    <w:rsid w:val="00FD72FF"/>
    <w:rsid w:val="00FE2760"/>
    <w:rsid w:val="00FE5481"/>
    <w:rsid w:val="00FE59AB"/>
    <w:rsid w:val="00FE622F"/>
    <w:rsid w:val="00FF1014"/>
    <w:rsid w:val="00FF1400"/>
    <w:rsid w:val="00FF3350"/>
    <w:rsid w:val="00FF559F"/>
    <w:rsid w:val="00FF62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FE925"/>
  <w15:docId w15:val="{21DBF3FF-9631-4AD3-AF92-EA685E0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EC7A22"/>
    <w:pPr>
      <w:autoSpaceDE w:val="0"/>
      <w:autoSpaceDN w:val="0"/>
      <w:adjustRightInd w:val="0"/>
      <w:spacing w:after="0" w:line="240" w:lineRule="auto"/>
    </w:pPr>
    <w:rPr>
      <w:rFonts w:ascii="Calibri" w:eastAsiaTheme="minorEastAsia" w:hAnsi="Calibri" w:cs="Calibri"/>
      <w:color w:val="000000"/>
      <w:sz w:val="24"/>
      <w:szCs w:val="24"/>
      <w:lang w:eastAsia="ru-RU"/>
    </w:rPr>
  </w:style>
  <w:style w:type="character" w:styleId="ad">
    <w:name w:val="Strong"/>
    <w:basedOn w:val="a0"/>
    <w:uiPriority w:val="22"/>
    <w:qFormat/>
    <w:rsid w:val="00EC7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712">
      <w:bodyDiv w:val="1"/>
      <w:marLeft w:val="0"/>
      <w:marRight w:val="0"/>
      <w:marTop w:val="0"/>
      <w:marBottom w:val="0"/>
      <w:divBdr>
        <w:top w:val="none" w:sz="0" w:space="0" w:color="auto"/>
        <w:left w:val="none" w:sz="0" w:space="0" w:color="auto"/>
        <w:bottom w:val="none" w:sz="0" w:space="0" w:color="auto"/>
        <w:right w:val="none" w:sz="0" w:space="0" w:color="auto"/>
      </w:divBdr>
    </w:div>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20596372">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330304965">
      <w:bodyDiv w:val="1"/>
      <w:marLeft w:val="0"/>
      <w:marRight w:val="0"/>
      <w:marTop w:val="0"/>
      <w:marBottom w:val="0"/>
      <w:divBdr>
        <w:top w:val="none" w:sz="0" w:space="0" w:color="auto"/>
        <w:left w:val="none" w:sz="0" w:space="0" w:color="auto"/>
        <w:bottom w:val="none" w:sz="0" w:space="0" w:color="auto"/>
        <w:right w:val="none" w:sz="0" w:space="0" w:color="auto"/>
      </w:divBdr>
    </w:div>
    <w:div w:id="36660943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380633962">
      <w:bodyDiv w:val="1"/>
      <w:marLeft w:val="0"/>
      <w:marRight w:val="0"/>
      <w:marTop w:val="0"/>
      <w:marBottom w:val="0"/>
      <w:divBdr>
        <w:top w:val="none" w:sz="0" w:space="0" w:color="auto"/>
        <w:left w:val="none" w:sz="0" w:space="0" w:color="auto"/>
        <w:bottom w:val="none" w:sz="0" w:space="0" w:color="auto"/>
        <w:right w:val="none" w:sz="0" w:space="0" w:color="auto"/>
      </w:divBdr>
    </w:div>
    <w:div w:id="425657321">
      <w:bodyDiv w:val="1"/>
      <w:marLeft w:val="0"/>
      <w:marRight w:val="0"/>
      <w:marTop w:val="0"/>
      <w:marBottom w:val="0"/>
      <w:divBdr>
        <w:top w:val="none" w:sz="0" w:space="0" w:color="auto"/>
        <w:left w:val="none" w:sz="0" w:space="0" w:color="auto"/>
        <w:bottom w:val="none" w:sz="0" w:space="0" w:color="auto"/>
        <w:right w:val="none" w:sz="0" w:space="0" w:color="auto"/>
      </w:divBdr>
    </w:div>
    <w:div w:id="555551836">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793056249">
      <w:bodyDiv w:val="1"/>
      <w:marLeft w:val="0"/>
      <w:marRight w:val="0"/>
      <w:marTop w:val="0"/>
      <w:marBottom w:val="0"/>
      <w:divBdr>
        <w:top w:val="none" w:sz="0" w:space="0" w:color="auto"/>
        <w:left w:val="none" w:sz="0" w:space="0" w:color="auto"/>
        <w:bottom w:val="none" w:sz="0" w:space="0" w:color="auto"/>
        <w:right w:val="none" w:sz="0" w:space="0" w:color="auto"/>
      </w:divBdr>
    </w:div>
    <w:div w:id="796801445">
      <w:bodyDiv w:val="1"/>
      <w:marLeft w:val="0"/>
      <w:marRight w:val="0"/>
      <w:marTop w:val="0"/>
      <w:marBottom w:val="0"/>
      <w:divBdr>
        <w:top w:val="none" w:sz="0" w:space="0" w:color="auto"/>
        <w:left w:val="none" w:sz="0" w:space="0" w:color="auto"/>
        <w:bottom w:val="none" w:sz="0" w:space="0" w:color="auto"/>
        <w:right w:val="none" w:sz="0" w:space="0" w:color="auto"/>
      </w:divBdr>
    </w:div>
    <w:div w:id="850531884">
      <w:bodyDiv w:val="1"/>
      <w:marLeft w:val="0"/>
      <w:marRight w:val="0"/>
      <w:marTop w:val="0"/>
      <w:marBottom w:val="0"/>
      <w:divBdr>
        <w:top w:val="none" w:sz="0" w:space="0" w:color="auto"/>
        <w:left w:val="none" w:sz="0" w:space="0" w:color="auto"/>
        <w:bottom w:val="none" w:sz="0" w:space="0" w:color="auto"/>
        <w:right w:val="none" w:sz="0" w:space="0" w:color="auto"/>
      </w:divBdr>
    </w:div>
    <w:div w:id="935290911">
      <w:bodyDiv w:val="1"/>
      <w:marLeft w:val="0"/>
      <w:marRight w:val="0"/>
      <w:marTop w:val="0"/>
      <w:marBottom w:val="0"/>
      <w:divBdr>
        <w:top w:val="none" w:sz="0" w:space="0" w:color="auto"/>
        <w:left w:val="none" w:sz="0" w:space="0" w:color="auto"/>
        <w:bottom w:val="none" w:sz="0" w:space="0" w:color="auto"/>
        <w:right w:val="none" w:sz="0" w:space="0" w:color="auto"/>
      </w:divBdr>
    </w:div>
    <w:div w:id="964115832">
      <w:bodyDiv w:val="1"/>
      <w:marLeft w:val="0"/>
      <w:marRight w:val="0"/>
      <w:marTop w:val="0"/>
      <w:marBottom w:val="0"/>
      <w:divBdr>
        <w:top w:val="none" w:sz="0" w:space="0" w:color="auto"/>
        <w:left w:val="none" w:sz="0" w:space="0" w:color="auto"/>
        <w:bottom w:val="none" w:sz="0" w:space="0" w:color="auto"/>
        <w:right w:val="none" w:sz="0" w:space="0" w:color="auto"/>
      </w:divBdr>
    </w:div>
    <w:div w:id="1000695780">
      <w:bodyDiv w:val="1"/>
      <w:marLeft w:val="0"/>
      <w:marRight w:val="0"/>
      <w:marTop w:val="0"/>
      <w:marBottom w:val="0"/>
      <w:divBdr>
        <w:top w:val="none" w:sz="0" w:space="0" w:color="auto"/>
        <w:left w:val="none" w:sz="0" w:space="0" w:color="auto"/>
        <w:bottom w:val="none" w:sz="0" w:space="0" w:color="auto"/>
        <w:right w:val="none" w:sz="0" w:space="0" w:color="auto"/>
      </w:divBdr>
    </w:div>
    <w:div w:id="1006177802">
      <w:bodyDiv w:val="1"/>
      <w:marLeft w:val="0"/>
      <w:marRight w:val="0"/>
      <w:marTop w:val="0"/>
      <w:marBottom w:val="0"/>
      <w:divBdr>
        <w:top w:val="none" w:sz="0" w:space="0" w:color="auto"/>
        <w:left w:val="none" w:sz="0" w:space="0" w:color="auto"/>
        <w:bottom w:val="none" w:sz="0" w:space="0" w:color="auto"/>
        <w:right w:val="none" w:sz="0" w:space="0" w:color="auto"/>
      </w:divBdr>
    </w:div>
    <w:div w:id="1151824504">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188643165">
      <w:bodyDiv w:val="1"/>
      <w:marLeft w:val="0"/>
      <w:marRight w:val="0"/>
      <w:marTop w:val="0"/>
      <w:marBottom w:val="0"/>
      <w:divBdr>
        <w:top w:val="none" w:sz="0" w:space="0" w:color="auto"/>
        <w:left w:val="none" w:sz="0" w:space="0" w:color="auto"/>
        <w:bottom w:val="none" w:sz="0" w:space="0" w:color="auto"/>
        <w:right w:val="none" w:sz="0" w:space="0" w:color="auto"/>
      </w:divBdr>
    </w:div>
    <w:div w:id="1213805388">
      <w:bodyDiv w:val="1"/>
      <w:marLeft w:val="0"/>
      <w:marRight w:val="0"/>
      <w:marTop w:val="0"/>
      <w:marBottom w:val="0"/>
      <w:divBdr>
        <w:top w:val="none" w:sz="0" w:space="0" w:color="auto"/>
        <w:left w:val="none" w:sz="0" w:space="0" w:color="auto"/>
        <w:bottom w:val="none" w:sz="0" w:space="0" w:color="auto"/>
        <w:right w:val="none" w:sz="0" w:space="0" w:color="auto"/>
      </w:divBdr>
    </w:div>
    <w:div w:id="1262958354">
      <w:bodyDiv w:val="1"/>
      <w:marLeft w:val="0"/>
      <w:marRight w:val="0"/>
      <w:marTop w:val="0"/>
      <w:marBottom w:val="0"/>
      <w:divBdr>
        <w:top w:val="none" w:sz="0" w:space="0" w:color="auto"/>
        <w:left w:val="none" w:sz="0" w:space="0" w:color="auto"/>
        <w:bottom w:val="none" w:sz="0" w:space="0" w:color="auto"/>
        <w:right w:val="none" w:sz="0" w:space="0" w:color="auto"/>
      </w:divBdr>
    </w:div>
    <w:div w:id="1266885029">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32046401">
      <w:bodyDiv w:val="1"/>
      <w:marLeft w:val="0"/>
      <w:marRight w:val="0"/>
      <w:marTop w:val="0"/>
      <w:marBottom w:val="0"/>
      <w:divBdr>
        <w:top w:val="none" w:sz="0" w:space="0" w:color="auto"/>
        <w:left w:val="none" w:sz="0" w:space="0" w:color="auto"/>
        <w:bottom w:val="none" w:sz="0" w:space="0" w:color="auto"/>
        <w:right w:val="none" w:sz="0" w:space="0" w:color="auto"/>
      </w:divBdr>
    </w:div>
    <w:div w:id="1522737705">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08000969">
      <w:bodyDiv w:val="1"/>
      <w:marLeft w:val="0"/>
      <w:marRight w:val="0"/>
      <w:marTop w:val="0"/>
      <w:marBottom w:val="0"/>
      <w:divBdr>
        <w:top w:val="none" w:sz="0" w:space="0" w:color="auto"/>
        <w:left w:val="none" w:sz="0" w:space="0" w:color="auto"/>
        <w:bottom w:val="none" w:sz="0" w:space="0" w:color="auto"/>
        <w:right w:val="none" w:sz="0" w:space="0" w:color="auto"/>
      </w:divBdr>
    </w:div>
    <w:div w:id="1697191464">
      <w:bodyDiv w:val="1"/>
      <w:marLeft w:val="0"/>
      <w:marRight w:val="0"/>
      <w:marTop w:val="0"/>
      <w:marBottom w:val="0"/>
      <w:divBdr>
        <w:top w:val="none" w:sz="0" w:space="0" w:color="auto"/>
        <w:left w:val="none" w:sz="0" w:space="0" w:color="auto"/>
        <w:bottom w:val="none" w:sz="0" w:space="0" w:color="auto"/>
        <w:right w:val="none" w:sz="0" w:space="0" w:color="auto"/>
      </w:divBdr>
    </w:div>
    <w:div w:id="1877304220">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1906334313">
      <w:bodyDiv w:val="1"/>
      <w:marLeft w:val="0"/>
      <w:marRight w:val="0"/>
      <w:marTop w:val="0"/>
      <w:marBottom w:val="0"/>
      <w:divBdr>
        <w:top w:val="none" w:sz="0" w:space="0" w:color="auto"/>
        <w:left w:val="none" w:sz="0" w:space="0" w:color="auto"/>
        <w:bottom w:val="none" w:sz="0" w:space="0" w:color="auto"/>
        <w:right w:val="none" w:sz="0" w:space="0" w:color="auto"/>
      </w:divBdr>
    </w:div>
    <w:div w:id="1978492225">
      <w:bodyDiv w:val="1"/>
      <w:marLeft w:val="0"/>
      <w:marRight w:val="0"/>
      <w:marTop w:val="0"/>
      <w:marBottom w:val="0"/>
      <w:divBdr>
        <w:top w:val="none" w:sz="0" w:space="0" w:color="auto"/>
        <w:left w:val="none" w:sz="0" w:space="0" w:color="auto"/>
        <w:bottom w:val="none" w:sz="0" w:space="0" w:color="auto"/>
        <w:right w:val="none" w:sz="0" w:space="0" w:color="auto"/>
      </w:divBdr>
    </w:div>
    <w:div w:id="21064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55302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ABA5A-92CC-4F22-9D96-5693DAE5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1</Pages>
  <Words>2907</Words>
  <Characters>16572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239</cp:revision>
  <cp:lastPrinted>2023-01-27T13:34:00Z</cp:lastPrinted>
  <dcterms:created xsi:type="dcterms:W3CDTF">2023-01-22T14:45:00Z</dcterms:created>
  <dcterms:modified xsi:type="dcterms:W3CDTF">2024-01-23T09:51:00Z</dcterms:modified>
</cp:coreProperties>
</file>